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767EA0" w:rsidRDefault="00F91A8E">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694556" w:rsidRDefault="00694556">
            <w:pPr>
              <w:rPr>
                <w:rFonts w:ascii="Arial" w:hAnsi="Arial"/>
                <w:b/>
                <w:bCs/>
                <w:noProof w:val="0"/>
                <w:sz w:val="26"/>
                <w:szCs w:val="26"/>
              </w:rPr>
            </w:pPr>
          </w:p>
          <w:p w:rsidR="00694556" w:rsidRDefault="00AD09AE" w:rsidP="00345CDD">
            <w:pPr>
              <w:rPr>
                <w:b/>
                <w:bCs/>
                <w:noProof w:val="0"/>
                <w:sz w:val="26"/>
                <w:szCs w:val="26"/>
              </w:rPr>
            </w:pPr>
            <w:sdt>
              <w:sdtPr>
                <w:rPr>
                  <w:rFonts w:ascii="Arial" w:hAnsi="Arial"/>
                  <w:b/>
                  <w:bCs/>
                  <w:noProof w:val="0"/>
                  <w:sz w:val="26"/>
                  <w:szCs w:val="26"/>
                  <w:rtl/>
                </w:rPr>
                <w:alias w:val="1478"/>
                <w:tag w:val="1478"/>
                <w:id w:val="-555556540"/>
                <w:text w:multiLine="1"/>
              </w:sdtPr>
              <w:sdtEndPr/>
              <w:sdtContent>
                <w:r w:rsidR="00345CDD">
                  <w:rPr>
                    <w:rFonts w:ascii="Arial" w:hAnsi="Arial" w:hint="cs"/>
                    <w:b/>
                    <w:bCs/>
                    <w:noProof w:val="0"/>
                    <w:sz w:val="26"/>
                    <w:szCs w:val="26"/>
                    <w:rtl/>
                  </w:rPr>
                  <w:t>ז'.ש'</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sidR="00C24ABF">
                  <w:rPr>
                    <w:rFonts w:ascii="Arial" w:hAnsi="Arial"/>
                    <w:b/>
                    <w:bCs/>
                    <w:noProof w:val="0"/>
                    <w:sz w:val="26"/>
                    <w:szCs w:val="26"/>
                    <w:rtl/>
                  </w:rPr>
                  <w:br/>
                </w:r>
                <w:r w:rsidR="00C24ABF">
                  <w:rPr>
                    <w:rFonts w:ascii="Arial" w:hAnsi="Arial" w:hint="cs"/>
                    <w:b/>
                    <w:bCs/>
                    <w:noProof w:val="0"/>
                    <w:sz w:val="26"/>
                    <w:szCs w:val="26"/>
                    <w:rtl/>
                  </w:rPr>
                  <w:t>ע"י ב"כ עו"ד נתנאל מויאל</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AD09AE">
            <w:pPr>
              <w:rPr>
                <w:rFonts w:ascii="Arial" w:hAnsi="Arial"/>
                <w:b/>
                <w:bCs/>
                <w:noProof w:val="0"/>
                <w:sz w:val="26"/>
                <w:szCs w:val="26"/>
              </w:rPr>
            </w:pPr>
            <w:sdt>
              <w:sdtPr>
                <w:rPr>
                  <w:rtl/>
                </w:rPr>
                <w:alias w:val="1184"/>
                <w:tag w:val="1184"/>
                <w:id w:val="-192070881"/>
                <w:text w:multiLine="1"/>
              </w:sdtPr>
              <w:sdtEndPr/>
              <w:sdtContent>
                <w:r w:rsidR="00F91A8E">
                  <w:rPr>
                    <w:rFonts w:ascii="Arial" w:hAnsi="Arial"/>
                    <w:b/>
                    <w:bCs/>
                    <w:noProof w:val="0"/>
                    <w:sz w:val="26"/>
                    <w:szCs w:val="26"/>
                    <w:rtl/>
                  </w:rPr>
                  <w:t>נתבע</w:t>
                </w:r>
              </w:sdtContent>
            </w:sdt>
          </w:p>
        </w:tc>
        <w:tc>
          <w:tcPr>
            <w:tcW w:w="5571" w:type="dxa"/>
          </w:tcPr>
          <w:p w:rsidR="00694556" w:rsidRDefault="00694556">
            <w:pPr>
              <w:rPr>
                <w:rFonts w:ascii="Arial" w:hAnsi="Arial"/>
                <w:b/>
                <w:bCs/>
                <w:noProof w:val="0"/>
                <w:sz w:val="26"/>
                <w:szCs w:val="26"/>
                <w:rtl/>
              </w:rPr>
            </w:pPr>
          </w:p>
          <w:p w:rsidR="00694556" w:rsidRDefault="00AD09AE" w:rsidP="00345CDD">
            <w:pPr>
              <w:rPr>
                <w:b/>
                <w:bCs/>
                <w:noProof w:val="0"/>
                <w:sz w:val="26"/>
                <w:szCs w:val="26"/>
                <w:rtl/>
              </w:rPr>
            </w:pPr>
            <w:sdt>
              <w:sdtPr>
                <w:rPr>
                  <w:rFonts w:ascii="Arial" w:hAnsi="Arial"/>
                  <w:b/>
                  <w:bCs/>
                  <w:noProof w:val="0"/>
                  <w:sz w:val="26"/>
                  <w:szCs w:val="26"/>
                  <w:rtl/>
                </w:rPr>
                <w:alias w:val="1486"/>
                <w:tag w:val="1486"/>
                <w:id w:val="375984485"/>
                <w:text w:multiLine="1"/>
              </w:sdtPr>
              <w:sdtEndPr/>
              <w:sdtContent>
                <w:r w:rsidR="00345CDD">
                  <w:rPr>
                    <w:rFonts w:ascii="Arial" w:hAnsi="Arial" w:hint="cs"/>
                    <w:b/>
                    <w:bCs/>
                    <w:noProof w:val="0"/>
                    <w:sz w:val="26"/>
                    <w:szCs w:val="26"/>
                    <w:rtl/>
                  </w:rPr>
                  <w:t>ש'.ש'</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271587229"/>
                <w:text w:multiLine="1"/>
              </w:sdtPr>
              <w:sdtEndPr/>
              <w:sdtContent>
                <w:r w:rsidR="00C24ABF">
                  <w:rPr>
                    <w:rFonts w:ascii="Arial" w:hAnsi="Arial"/>
                    <w:b/>
                    <w:bCs/>
                    <w:noProof w:val="0"/>
                    <w:sz w:val="26"/>
                    <w:szCs w:val="26"/>
                    <w:rtl/>
                  </w:rPr>
                  <w:br/>
                </w:r>
                <w:r w:rsidR="00C24ABF">
                  <w:rPr>
                    <w:rFonts w:ascii="Arial" w:hAnsi="Arial" w:hint="cs"/>
                    <w:b/>
                    <w:bCs/>
                    <w:noProof w:val="0"/>
                    <w:sz w:val="26"/>
                    <w:szCs w:val="26"/>
                    <w:rtl/>
                  </w:rPr>
                  <w:t>ע"י ב"כ עו"</w:t>
                </w:r>
                <w:r w:rsidR="00F91A8E">
                  <w:rPr>
                    <w:rFonts w:ascii="Arial" w:hAnsi="Arial" w:hint="cs"/>
                    <w:b/>
                    <w:bCs/>
                    <w:noProof w:val="0"/>
                    <w:sz w:val="26"/>
                    <w:szCs w:val="26"/>
                    <w:rtl/>
                  </w:rPr>
                  <w:t>ד עופר רוזנבלום</w:t>
                </w:r>
              </w:sdtContent>
            </w:sdt>
          </w:p>
        </w:tc>
      </w:tr>
    </w:tbl>
    <w:p w:rsidR="00694556" w:rsidRDefault="00694556" w:rsidP="003823DA">
      <w:pPr>
        <w:suppressLineNumbers/>
      </w:pPr>
    </w:p>
    <w:p w:rsidR="00694556" w:rsidRDefault="00694556" w:rsidP="003823DA">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F91A8E" w:rsidRDefault="00005C8B">
            <w:pPr>
              <w:bidi w:val="0"/>
              <w:jc w:val="center"/>
              <w:rPr>
                <w:rFonts w:ascii="Arial" w:hAnsi="Arial"/>
                <w:b/>
                <w:bCs/>
                <w:noProof w:val="0"/>
                <w:sz w:val="32"/>
                <w:szCs w:val="32"/>
                <w:u w:val="double"/>
              </w:rPr>
            </w:pPr>
            <w:r w:rsidRPr="00F91A8E">
              <w:rPr>
                <w:rFonts w:ascii="Arial" w:hAnsi="Arial"/>
                <w:b/>
                <w:bCs/>
                <w:noProof w:val="0"/>
                <w:sz w:val="32"/>
                <w:szCs w:val="32"/>
                <w:u w:val="double"/>
                <w:rtl/>
              </w:rPr>
              <w:t>פסק דין</w:t>
            </w:r>
          </w:p>
        </w:tc>
      </w:tr>
    </w:tbl>
    <w:p w:rsidR="00694556" w:rsidRDefault="00694556">
      <w:pPr>
        <w:spacing w:line="360" w:lineRule="auto"/>
        <w:jc w:val="both"/>
        <w:rPr>
          <w:rFonts w:ascii="Arial" w:hAnsi="Arial"/>
          <w:noProof w:val="0"/>
          <w:rtl/>
        </w:rPr>
      </w:pPr>
    </w:p>
    <w:p w:rsidR="001E5CA0" w:rsidRDefault="00F91A8E" w:rsidP="005D520D">
      <w:pPr>
        <w:spacing w:line="360" w:lineRule="auto"/>
        <w:jc w:val="both"/>
        <w:rPr>
          <w:rFonts w:ascii="Arial" w:hAnsi="Arial"/>
          <w:b/>
          <w:bCs/>
          <w:noProof w:val="0"/>
          <w:rtl/>
        </w:rPr>
      </w:pPr>
      <w:r>
        <w:rPr>
          <w:rFonts w:ascii="Arial" w:hAnsi="Arial" w:hint="cs"/>
          <w:b/>
          <w:bCs/>
          <w:noProof w:val="0"/>
          <w:rtl/>
        </w:rPr>
        <w:t>בפני תביעה כספית/חוזית בין אחים</w:t>
      </w:r>
      <w:r w:rsidR="00930F4F">
        <w:rPr>
          <w:rFonts w:ascii="Arial" w:hAnsi="Arial" w:hint="cs"/>
          <w:b/>
          <w:bCs/>
          <w:noProof w:val="0"/>
          <w:rtl/>
        </w:rPr>
        <w:t>,</w:t>
      </w:r>
      <w:r>
        <w:rPr>
          <w:rFonts w:ascii="Arial" w:hAnsi="Arial" w:hint="cs"/>
          <w:b/>
          <w:bCs/>
          <w:noProof w:val="0"/>
          <w:rtl/>
        </w:rPr>
        <w:t xml:space="preserve"> </w:t>
      </w:r>
      <w:r w:rsidR="001E5CA0">
        <w:rPr>
          <w:rFonts w:ascii="Arial" w:hAnsi="Arial" w:hint="cs"/>
          <w:b/>
          <w:bCs/>
          <w:noProof w:val="0"/>
          <w:rtl/>
        </w:rPr>
        <w:t>במסגר</w:t>
      </w:r>
      <w:r w:rsidR="008C6A46">
        <w:rPr>
          <w:rFonts w:ascii="Arial" w:hAnsi="Arial" w:hint="cs"/>
          <w:b/>
          <w:bCs/>
          <w:noProof w:val="0"/>
          <w:rtl/>
        </w:rPr>
        <w:t xml:space="preserve">תה עותר התובע לקבלת פיצוי כספי מהנתבע עבור </w:t>
      </w:r>
      <w:r>
        <w:rPr>
          <w:rFonts w:ascii="Arial" w:hAnsi="Arial" w:hint="cs"/>
          <w:b/>
          <w:bCs/>
          <w:noProof w:val="0"/>
          <w:rtl/>
        </w:rPr>
        <w:t xml:space="preserve">חלקו </w:t>
      </w:r>
      <w:r w:rsidR="001B5859">
        <w:rPr>
          <w:rFonts w:ascii="Arial" w:hAnsi="Arial" w:hint="cs"/>
          <w:b/>
          <w:bCs/>
          <w:noProof w:val="0"/>
          <w:rtl/>
        </w:rPr>
        <w:t xml:space="preserve">היחסי </w:t>
      </w:r>
      <w:r>
        <w:rPr>
          <w:rFonts w:ascii="Arial" w:hAnsi="Arial" w:hint="cs"/>
          <w:b/>
          <w:bCs/>
          <w:noProof w:val="0"/>
          <w:rtl/>
        </w:rPr>
        <w:t xml:space="preserve">במשק </w:t>
      </w:r>
      <w:r w:rsidR="004256E4">
        <w:rPr>
          <w:rFonts w:ascii="Arial" w:hAnsi="Arial" w:hint="cs"/>
          <w:b/>
          <w:bCs/>
          <w:noProof w:val="0"/>
          <w:rtl/>
        </w:rPr>
        <w:t xml:space="preserve">36 במושב משען </w:t>
      </w:r>
      <w:r w:rsidR="004256E4">
        <w:rPr>
          <w:rFonts w:ascii="Arial" w:hAnsi="Arial" w:hint="cs"/>
          <w:noProof w:val="0"/>
          <w:rtl/>
        </w:rPr>
        <w:t xml:space="preserve">(להלן </w:t>
      </w:r>
      <w:r w:rsidR="004256E4">
        <w:rPr>
          <w:rFonts w:ascii="Arial" w:hAnsi="Arial"/>
          <w:noProof w:val="0"/>
          <w:rtl/>
        </w:rPr>
        <w:t>–</w:t>
      </w:r>
      <w:r w:rsidR="004256E4">
        <w:rPr>
          <w:rFonts w:ascii="Arial" w:hAnsi="Arial" w:hint="cs"/>
          <w:noProof w:val="0"/>
          <w:rtl/>
        </w:rPr>
        <w:t xml:space="preserve"> </w:t>
      </w:r>
      <w:r w:rsidR="004256E4" w:rsidRPr="004256E4">
        <w:rPr>
          <w:rFonts w:ascii="Arial" w:hAnsi="Arial" w:hint="cs"/>
          <w:b/>
          <w:bCs/>
          <w:noProof w:val="0"/>
          <w:rtl/>
        </w:rPr>
        <w:t>'</w:t>
      </w:r>
      <w:r w:rsidR="004256E4">
        <w:rPr>
          <w:rFonts w:ascii="Arial" w:hAnsi="Arial" w:hint="cs"/>
          <w:b/>
          <w:bCs/>
          <w:noProof w:val="0"/>
          <w:rtl/>
        </w:rPr>
        <w:t>המשק'</w:t>
      </w:r>
      <w:r w:rsidR="004256E4" w:rsidRPr="004256E4">
        <w:rPr>
          <w:rFonts w:ascii="Arial" w:hAnsi="Arial" w:hint="cs"/>
          <w:noProof w:val="0"/>
          <w:rtl/>
        </w:rPr>
        <w:t>)</w:t>
      </w:r>
      <w:r w:rsidR="004256E4" w:rsidRPr="004256E4">
        <w:rPr>
          <w:rFonts w:ascii="Arial" w:hAnsi="Arial" w:hint="cs"/>
          <w:b/>
          <w:bCs/>
          <w:noProof w:val="0"/>
          <w:rtl/>
        </w:rPr>
        <w:t xml:space="preserve"> </w:t>
      </w:r>
      <w:r w:rsidR="001C5530">
        <w:rPr>
          <w:rFonts w:ascii="Arial" w:hAnsi="Arial" w:hint="cs"/>
          <w:b/>
          <w:bCs/>
          <w:noProof w:val="0"/>
          <w:rtl/>
        </w:rPr>
        <w:t>וכן לקבל את חלקו היחסי בהכנסות וב</w:t>
      </w:r>
      <w:r w:rsidR="001B5859">
        <w:rPr>
          <w:rFonts w:ascii="Arial" w:hAnsi="Arial" w:hint="cs"/>
          <w:b/>
          <w:bCs/>
          <w:noProof w:val="0"/>
          <w:rtl/>
        </w:rPr>
        <w:t>רווחים</w:t>
      </w:r>
      <w:r w:rsidR="001C5530">
        <w:rPr>
          <w:rFonts w:ascii="Arial" w:hAnsi="Arial" w:hint="cs"/>
          <w:b/>
          <w:bCs/>
          <w:noProof w:val="0"/>
          <w:rtl/>
        </w:rPr>
        <w:t xml:space="preserve"> </w:t>
      </w:r>
      <w:r w:rsidR="005D520D">
        <w:rPr>
          <w:rFonts w:ascii="Arial" w:hAnsi="Arial" w:hint="cs"/>
          <w:b/>
          <w:bCs/>
          <w:noProof w:val="0"/>
          <w:rtl/>
        </w:rPr>
        <w:t xml:space="preserve">עתידיים </w:t>
      </w:r>
      <w:r w:rsidR="001B5859">
        <w:rPr>
          <w:rFonts w:ascii="Arial" w:hAnsi="Arial" w:hint="cs"/>
          <w:b/>
          <w:bCs/>
          <w:noProof w:val="0"/>
          <w:rtl/>
        </w:rPr>
        <w:t xml:space="preserve">אותם </w:t>
      </w:r>
      <w:r w:rsidR="005D520D">
        <w:rPr>
          <w:rFonts w:ascii="Arial" w:hAnsi="Arial" w:hint="cs"/>
          <w:b/>
          <w:bCs/>
          <w:noProof w:val="0"/>
          <w:rtl/>
        </w:rPr>
        <w:t>י</w:t>
      </w:r>
      <w:r w:rsidR="004256E4">
        <w:rPr>
          <w:rFonts w:ascii="Arial" w:hAnsi="Arial" w:hint="cs"/>
          <w:b/>
          <w:bCs/>
          <w:noProof w:val="0"/>
          <w:rtl/>
        </w:rPr>
        <w:t>ניב המשק</w:t>
      </w:r>
      <w:r>
        <w:rPr>
          <w:rFonts w:ascii="Arial" w:hAnsi="Arial" w:hint="cs"/>
          <w:b/>
          <w:bCs/>
          <w:noProof w:val="0"/>
          <w:rtl/>
        </w:rPr>
        <w:t>.</w:t>
      </w:r>
    </w:p>
    <w:p w:rsidR="001B5859" w:rsidRPr="001B5859" w:rsidRDefault="001B5859" w:rsidP="001B5859">
      <w:pPr>
        <w:spacing w:line="360" w:lineRule="auto"/>
        <w:jc w:val="both"/>
        <w:rPr>
          <w:rFonts w:ascii="Arial" w:hAnsi="Arial"/>
          <w:b/>
          <w:bCs/>
          <w:noProof w:val="0"/>
          <w:rtl/>
        </w:rPr>
      </w:pPr>
    </w:p>
    <w:p w:rsidR="001E5CA0" w:rsidRDefault="001E5CA0" w:rsidP="001E5CA0">
      <w:pPr>
        <w:spacing w:line="360" w:lineRule="auto"/>
        <w:ind w:left="567" w:hanging="567"/>
        <w:jc w:val="both"/>
        <w:rPr>
          <w:rFonts w:ascii="Arial" w:hAnsi="Arial"/>
          <w:b/>
          <w:bCs/>
          <w:noProof w:val="0"/>
          <w:sz w:val="26"/>
          <w:szCs w:val="26"/>
          <w:u w:val="double"/>
          <w:rtl/>
        </w:rPr>
      </w:pPr>
      <w:r w:rsidRPr="001E5CA0">
        <w:rPr>
          <w:rFonts w:ascii="Arial" w:hAnsi="Arial" w:hint="cs"/>
          <w:b/>
          <w:bCs/>
          <w:noProof w:val="0"/>
          <w:sz w:val="26"/>
          <w:szCs w:val="26"/>
          <w:u w:val="double"/>
          <w:rtl/>
        </w:rPr>
        <w:t>רקע עובדתי</w:t>
      </w:r>
    </w:p>
    <w:p w:rsidR="001C5530" w:rsidRDefault="001E5CA0" w:rsidP="00345CDD">
      <w:pPr>
        <w:spacing w:before="240" w:line="360" w:lineRule="auto"/>
        <w:ind w:left="567" w:hanging="567"/>
        <w:jc w:val="both"/>
        <w:rPr>
          <w:rFonts w:ascii="Arial" w:hAnsi="Arial"/>
          <w:noProof w:val="0"/>
          <w:rtl/>
        </w:rPr>
      </w:pPr>
      <w:r>
        <w:rPr>
          <w:rFonts w:ascii="Arial" w:hAnsi="Arial" w:hint="cs"/>
          <w:noProof w:val="0"/>
          <w:rtl/>
        </w:rPr>
        <w:t>1.</w:t>
      </w:r>
      <w:r>
        <w:rPr>
          <w:rFonts w:ascii="Arial" w:hAnsi="Arial"/>
          <w:noProof w:val="0"/>
          <w:rtl/>
        </w:rPr>
        <w:tab/>
      </w:r>
      <w:r w:rsidR="001B5859">
        <w:rPr>
          <w:rFonts w:ascii="Arial" w:hAnsi="Arial" w:hint="cs"/>
          <w:noProof w:val="0"/>
          <w:rtl/>
        </w:rPr>
        <w:t>התובע והנתב</w:t>
      </w:r>
      <w:r w:rsidR="00B349DD">
        <w:rPr>
          <w:rFonts w:ascii="Arial" w:hAnsi="Arial" w:hint="cs"/>
          <w:noProof w:val="0"/>
          <w:rtl/>
        </w:rPr>
        <w:t xml:space="preserve">ע הם אחים, ילדיהם של מר </w:t>
      </w:r>
      <w:r w:rsidR="00345CDD">
        <w:rPr>
          <w:rFonts w:ascii="Arial" w:hAnsi="Arial" w:hint="cs"/>
          <w:noProof w:val="0"/>
          <w:rtl/>
        </w:rPr>
        <w:t>י'.ש'</w:t>
      </w:r>
      <w:r w:rsidR="001B5859">
        <w:rPr>
          <w:rFonts w:ascii="Arial" w:hAnsi="Arial" w:hint="cs"/>
          <w:noProof w:val="0"/>
          <w:rtl/>
        </w:rPr>
        <w:t xml:space="preserve"> ז"ל (להלן: </w:t>
      </w:r>
      <w:r w:rsidR="001B5859">
        <w:rPr>
          <w:rFonts w:ascii="Arial" w:hAnsi="Arial" w:hint="cs"/>
          <w:b/>
          <w:bCs/>
          <w:noProof w:val="0"/>
          <w:rtl/>
        </w:rPr>
        <w:t>'האב המנוח'</w:t>
      </w:r>
      <w:r w:rsidR="001B5859">
        <w:rPr>
          <w:rFonts w:ascii="Arial" w:hAnsi="Arial" w:hint="cs"/>
          <w:noProof w:val="0"/>
          <w:rtl/>
        </w:rPr>
        <w:t xml:space="preserve">) ושל הגב' </w:t>
      </w:r>
      <w:r w:rsidR="00345CDD">
        <w:rPr>
          <w:rFonts w:ascii="Arial" w:hAnsi="Arial" w:hint="cs"/>
          <w:noProof w:val="0"/>
          <w:rtl/>
        </w:rPr>
        <w:t>ב'.ש'</w:t>
      </w:r>
      <w:r w:rsidR="001B5859">
        <w:rPr>
          <w:rFonts w:ascii="Arial" w:hAnsi="Arial" w:hint="cs"/>
          <w:noProof w:val="0"/>
          <w:rtl/>
        </w:rPr>
        <w:t xml:space="preserve"> ז"ל (להלן: </w:t>
      </w:r>
      <w:r w:rsidR="001B5859">
        <w:rPr>
          <w:rFonts w:ascii="Arial" w:hAnsi="Arial" w:hint="cs"/>
          <w:b/>
          <w:bCs/>
          <w:noProof w:val="0"/>
          <w:rtl/>
        </w:rPr>
        <w:t>האם המנוחה'</w:t>
      </w:r>
      <w:r w:rsidR="001B5859" w:rsidRPr="001B5859">
        <w:rPr>
          <w:rFonts w:ascii="Arial" w:hAnsi="Arial" w:hint="cs"/>
          <w:noProof w:val="0"/>
          <w:rtl/>
        </w:rPr>
        <w:t>).</w:t>
      </w:r>
      <w:r w:rsidR="00061373">
        <w:rPr>
          <w:rFonts w:ascii="Arial" w:hAnsi="Arial" w:hint="cs"/>
          <w:noProof w:val="0"/>
          <w:rtl/>
        </w:rPr>
        <w:t xml:space="preserve"> </w:t>
      </w:r>
    </w:p>
    <w:p w:rsidR="001B5859" w:rsidRDefault="001C5530" w:rsidP="001B5859">
      <w:pPr>
        <w:spacing w:before="240" w:line="360" w:lineRule="auto"/>
        <w:ind w:left="567" w:hanging="567"/>
        <w:jc w:val="both"/>
        <w:rPr>
          <w:rFonts w:ascii="Arial" w:hAnsi="Arial"/>
          <w:noProof w:val="0"/>
          <w:rtl/>
        </w:rPr>
      </w:pPr>
      <w:r>
        <w:rPr>
          <w:rFonts w:ascii="Arial" w:hAnsi="Arial"/>
          <w:noProof w:val="0"/>
          <w:rtl/>
        </w:rPr>
        <w:tab/>
      </w:r>
      <w:r w:rsidR="00061373">
        <w:rPr>
          <w:rFonts w:ascii="Arial" w:hAnsi="Arial" w:hint="cs"/>
          <w:noProof w:val="0"/>
          <w:rtl/>
        </w:rPr>
        <w:t>לצדדים שישה אחים נוספים.</w:t>
      </w:r>
    </w:p>
    <w:p w:rsidR="00061373" w:rsidRDefault="001B5859" w:rsidP="00061373">
      <w:pPr>
        <w:spacing w:before="240" w:line="360" w:lineRule="auto"/>
        <w:ind w:left="567" w:hanging="567"/>
        <w:jc w:val="both"/>
        <w:rPr>
          <w:rFonts w:ascii="Arial" w:hAnsi="Arial"/>
          <w:noProof w:val="0"/>
          <w:rtl/>
        </w:rPr>
      </w:pPr>
      <w:r>
        <w:rPr>
          <w:rFonts w:ascii="Arial" w:hAnsi="Arial"/>
          <w:noProof w:val="0"/>
          <w:rtl/>
        </w:rPr>
        <w:tab/>
      </w:r>
      <w:r w:rsidR="00756FF9">
        <w:rPr>
          <w:rFonts w:ascii="Arial" w:hAnsi="Arial" w:hint="cs"/>
          <w:noProof w:val="0"/>
          <w:rtl/>
        </w:rPr>
        <w:t xml:space="preserve">האב המנוח נפטר </w:t>
      </w:r>
      <w:r w:rsidR="00061373">
        <w:rPr>
          <w:rFonts w:ascii="Arial" w:hAnsi="Arial" w:hint="cs"/>
          <w:noProof w:val="0"/>
          <w:rtl/>
        </w:rPr>
        <w:t>ביום 03.05.2001.</w:t>
      </w:r>
    </w:p>
    <w:p w:rsidR="001B5859" w:rsidRPr="00061373" w:rsidRDefault="00061373" w:rsidP="00061373">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לאחר פטירת ה</w:t>
      </w:r>
      <w:r w:rsidR="00306B9E">
        <w:rPr>
          <w:rFonts w:ascii="Arial" w:hAnsi="Arial" w:hint="cs"/>
          <w:noProof w:val="0"/>
          <w:rtl/>
        </w:rPr>
        <w:t xml:space="preserve">אב המנוח עברו </w:t>
      </w:r>
      <w:r>
        <w:rPr>
          <w:rFonts w:ascii="Arial" w:hAnsi="Arial" w:hint="cs"/>
          <w:noProof w:val="0"/>
          <w:rtl/>
        </w:rPr>
        <w:t>זכויות</w:t>
      </w:r>
      <w:r w:rsidR="00306B9E">
        <w:rPr>
          <w:rFonts w:ascii="Arial" w:hAnsi="Arial" w:hint="cs"/>
          <w:noProof w:val="0"/>
          <w:rtl/>
        </w:rPr>
        <w:t>יו</w:t>
      </w:r>
      <w:r>
        <w:rPr>
          <w:rFonts w:ascii="Arial" w:hAnsi="Arial" w:hint="cs"/>
          <w:noProof w:val="0"/>
          <w:rtl/>
        </w:rPr>
        <w:t xml:space="preserve"> במשק על שם האם המנוחה, אשר</w:t>
      </w:r>
      <w:r w:rsidR="00756FF9">
        <w:rPr>
          <w:rFonts w:ascii="Arial" w:hAnsi="Arial" w:hint="cs"/>
          <w:noProof w:val="0"/>
          <w:rtl/>
        </w:rPr>
        <w:t xml:space="preserve"> נפטרה אף היא </w:t>
      </w:r>
      <w:r w:rsidR="00B349DD">
        <w:rPr>
          <w:rFonts w:ascii="Arial" w:hAnsi="Arial" w:hint="cs"/>
          <w:noProof w:val="0"/>
          <w:rtl/>
        </w:rPr>
        <w:t>ביום 10.07.2010.</w:t>
      </w:r>
    </w:p>
    <w:p w:rsidR="001E5CA0" w:rsidRDefault="001E5CA0" w:rsidP="001C5530">
      <w:pPr>
        <w:spacing w:before="240" w:line="360" w:lineRule="auto"/>
        <w:ind w:left="567" w:hanging="567"/>
        <w:jc w:val="both"/>
        <w:rPr>
          <w:rFonts w:ascii="Arial" w:hAnsi="Arial"/>
          <w:noProof w:val="0"/>
          <w:rtl/>
        </w:rPr>
      </w:pPr>
      <w:r>
        <w:rPr>
          <w:rFonts w:ascii="Arial" w:hAnsi="Arial" w:hint="cs"/>
          <w:noProof w:val="0"/>
          <w:rtl/>
        </w:rPr>
        <w:t>2.</w:t>
      </w:r>
      <w:r>
        <w:rPr>
          <w:rFonts w:ascii="Arial" w:hAnsi="Arial"/>
          <w:noProof w:val="0"/>
          <w:rtl/>
        </w:rPr>
        <w:tab/>
      </w:r>
      <w:r w:rsidR="00756FF9">
        <w:rPr>
          <w:rFonts w:ascii="Arial" w:hAnsi="Arial" w:hint="cs"/>
          <w:noProof w:val="0"/>
          <w:rtl/>
        </w:rPr>
        <w:t>ההורים המנוחים</w:t>
      </w:r>
      <w:r w:rsidR="00306B9E">
        <w:rPr>
          <w:rFonts w:ascii="Arial" w:hAnsi="Arial" w:hint="cs"/>
          <w:noProof w:val="0"/>
          <w:rtl/>
        </w:rPr>
        <w:t xml:space="preserve"> לא הותירו צוואה.</w:t>
      </w:r>
    </w:p>
    <w:p w:rsidR="00DD080F" w:rsidRDefault="001E5CA0" w:rsidP="00DD080F">
      <w:pPr>
        <w:spacing w:before="240" w:line="360" w:lineRule="auto"/>
        <w:ind w:left="567" w:hanging="567"/>
        <w:jc w:val="both"/>
        <w:rPr>
          <w:rFonts w:ascii="Arial" w:hAnsi="Arial"/>
          <w:noProof w:val="0"/>
          <w:rtl/>
        </w:rPr>
      </w:pPr>
      <w:r>
        <w:rPr>
          <w:rFonts w:ascii="Arial" w:hAnsi="Arial" w:hint="cs"/>
          <w:noProof w:val="0"/>
          <w:rtl/>
        </w:rPr>
        <w:t>3.</w:t>
      </w:r>
      <w:r>
        <w:rPr>
          <w:rFonts w:ascii="Arial" w:hAnsi="Arial"/>
          <w:noProof w:val="0"/>
          <w:rtl/>
        </w:rPr>
        <w:tab/>
      </w:r>
      <w:r w:rsidR="00306B9E">
        <w:rPr>
          <w:rFonts w:ascii="Arial" w:hAnsi="Arial" w:hint="cs"/>
          <w:noProof w:val="0"/>
          <w:rtl/>
        </w:rPr>
        <w:t>בעת פטירת האם המנוחה רבצו על ה</w:t>
      </w:r>
      <w:r w:rsidR="00751099">
        <w:rPr>
          <w:rFonts w:ascii="Arial" w:hAnsi="Arial" w:hint="cs"/>
          <w:noProof w:val="0"/>
          <w:rtl/>
        </w:rPr>
        <w:t>משק חובות למשקמת בסכום העולה על 2.5 מיליון ₪.</w:t>
      </w:r>
    </w:p>
    <w:p w:rsidR="00306B9E" w:rsidRDefault="00071FC4" w:rsidP="00306B9E">
      <w:pPr>
        <w:spacing w:before="240" w:line="360" w:lineRule="auto"/>
        <w:ind w:left="567" w:hanging="567"/>
        <w:jc w:val="both"/>
        <w:rPr>
          <w:rFonts w:ascii="Arial" w:hAnsi="Arial"/>
          <w:noProof w:val="0"/>
          <w:rtl/>
        </w:rPr>
      </w:pPr>
      <w:r>
        <w:rPr>
          <w:rFonts w:ascii="Arial" w:hAnsi="Arial" w:hint="cs"/>
          <w:noProof w:val="0"/>
          <w:rtl/>
        </w:rPr>
        <w:t>4.</w:t>
      </w:r>
      <w:r>
        <w:rPr>
          <w:rFonts w:ascii="Arial" w:hAnsi="Arial" w:hint="cs"/>
          <w:noProof w:val="0"/>
          <w:rtl/>
        </w:rPr>
        <w:tab/>
        <w:t>במהלך החודשים נובמבר ודצמבר</w:t>
      </w:r>
      <w:r w:rsidR="00DD080F">
        <w:rPr>
          <w:rFonts w:ascii="Arial" w:hAnsi="Arial" w:hint="cs"/>
          <w:noProof w:val="0"/>
          <w:rtl/>
        </w:rPr>
        <w:t xml:space="preserve"> 2010</w:t>
      </w:r>
      <w:r>
        <w:rPr>
          <w:rFonts w:ascii="Arial" w:hAnsi="Arial" w:hint="cs"/>
          <w:noProof w:val="0"/>
          <w:rtl/>
        </w:rPr>
        <w:t xml:space="preserve"> חתמו</w:t>
      </w:r>
      <w:r w:rsidR="00306B9E">
        <w:rPr>
          <w:rFonts w:ascii="Arial" w:hAnsi="Arial" w:hint="cs"/>
          <w:noProof w:val="0"/>
          <w:rtl/>
        </w:rPr>
        <w:t xml:space="preserve"> התובע וששת אחיו הנוספים על תצהירי הסתלקות מע</w:t>
      </w:r>
      <w:r>
        <w:rPr>
          <w:rFonts w:ascii="Arial" w:hAnsi="Arial" w:hint="cs"/>
          <w:noProof w:val="0"/>
          <w:rtl/>
        </w:rPr>
        <w:t>י</w:t>
      </w:r>
      <w:r w:rsidR="00306B9E">
        <w:rPr>
          <w:rFonts w:ascii="Arial" w:hAnsi="Arial" w:hint="cs"/>
          <w:noProof w:val="0"/>
          <w:rtl/>
        </w:rPr>
        <w:t>זבון האם המנוחה לטובת הנתבע.</w:t>
      </w:r>
    </w:p>
    <w:p w:rsidR="00306B9E" w:rsidRDefault="00306B9E" w:rsidP="00C969C9">
      <w:pPr>
        <w:spacing w:before="240" w:line="360" w:lineRule="auto"/>
        <w:ind w:left="567" w:hanging="567"/>
        <w:jc w:val="both"/>
        <w:rPr>
          <w:rFonts w:ascii="Arial" w:hAnsi="Arial"/>
          <w:noProof w:val="0"/>
          <w:rtl/>
        </w:rPr>
      </w:pPr>
      <w:r>
        <w:rPr>
          <w:rFonts w:ascii="Arial" w:hAnsi="Arial" w:hint="cs"/>
          <w:noProof w:val="0"/>
          <w:rtl/>
        </w:rPr>
        <w:t>5.</w:t>
      </w:r>
      <w:r>
        <w:rPr>
          <w:rFonts w:ascii="Arial" w:hAnsi="Arial" w:hint="cs"/>
          <w:noProof w:val="0"/>
          <w:rtl/>
        </w:rPr>
        <w:tab/>
        <w:t xml:space="preserve">ביום </w:t>
      </w:r>
      <w:r w:rsidR="00C969C9">
        <w:rPr>
          <w:rFonts w:ascii="Arial" w:hAnsi="Arial" w:hint="cs"/>
          <w:noProof w:val="0"/>
          <w:rtl/>
        </w:rPr>
        <w:t xml:space="preserve">01.05.2011 </w:t>
      </w:r>
      <w:r>
        <w:rPr>
          <w:rFonts w:ascii="Arial" w:hAnsi="Arial" w:hint="cs"/>
          <w:noProof w:val="0"/>
          <w:rtl/>
        </w:rPr>
        <w:t>ניתן צ</w:t>
      </w:r>
      <w:r w:rsidR="00071FC4">
        <w:rPr>
          <w:rFonts w:ascii="Arial" w:hAnsi="Arial" w:hint="cs"/>
          <w:noProof w:val="0"/>
          <w:rtl/>
        </w:rPr>
        <w:t xml:space="preserve">ו ירושה בעניין עזבון </w:t>
      </w:r>
      <w:r w:rsidR="00C969C9">
        <w:rPr>
          <w:rFonts w:ascii="Arial" w:hAnsi="Arial" w:hint="cs"/>
          <w:noProof w:val="0"/>
          <w:rtl/>
        </w:rPr>
        <w:t xml:space="preserve">האם </w:t>
      </w:r>
      <w:r w:rsidR="00071FC4">
        <w:rPr>
          <w:rFonts w:ascii="Arial" w:hAnsi="Arial" w:hint="cs"/>
          <w:noProof w:val="0"/>
          <w:rtl/>
        </w:rPr>
        <w:t>המנוחה</w:t>
      </w:r>
      <w:r w:rsidR="00C969C9">
        <w:rPr>
          <w:rFonts w:ascii="Arial" w:hAnsi="Arial" w:hint="cs"/>
          <w:noProof w:val="0"/>
          <w:rtl/>
        </w:rPr>
        <w:t>,</w:t>
      </w:r>
      <w:r w:rsidR="00071FC4">
        <w:rPr>
          <w:rFonts w:ascii="Arial" w:hAnsi="Arial" w:hint="cs"/>
          <w:noProof w:val="0"/>
          <w:rtl/>
        </w:rPr>
        <w:t xml:space="preserve"> על פיו הנ</w:t>
      </w:r>
      <w:r>
        <w:rPr>
          <w:rFonts w:ascii="Arial" w:hAnsi="Arial" w:hint="cs"/>
          <w:noProof w:val="0"/>
          <w:rtl/>
        </w:rPr>
        <w:t>תבע הנו היור</w:t>
      </w:r>
      <w:r w:rsidR="00B20426">
        <w:rPr>
          <w:rFonts w:ascii="Arial" w:hAnsi="Arial" w:hint="cs"/>
          <w:noProof w:val="0"/>
          <w:rtl/>
        </w:rPr>
        <w:t xml:space="preserve">ש היחיד את </w:t>
      </w:r>
      <w:r w:rsidR="00071FC4">
        <w:rPr>
          <w:rFonts w:ascii="Arial" w:hAnsi="Arial" w:hint="cs"/>
          <w:noProof w:val="0"/>
          <w:rtl/>
        </w:rPr>
        <w:t>מלוא עיזבונה.</w:t>
      </w:r>
    </w:p>
    <w:p w:rsidR="00DD080F" w:rsidRDefault="00DD080F" w:rsidP="00DD080F">
      <w:pPr>
        <w:spacing w:before="240" w:line="360" w:lineRule="auto"/>
        <w:ind w:left="567" w:hanging="567"/>
        <w:jc w:val="both"/>
        <w:rPr>
          <w:rFonts w:ascii="Arial" w:hAnsi="Arial"/>
          <w:noProof w:val="0"/>
          <w:rtl/>
        </w:rPr>
      </w:pPr>
      <w:r>
        <w:rPr>
          <w:rFonts w:ascii="Arial" w:hAnsi="Arial" w:hint="cs"/>
          <w:noProof w:val="0"/>
          <w:rtl/>
        </w:rPr>
        <w:lastRenderedPageBreak/>
        <w:t>6.</w:t>
      </w:r>
      <w:r>
        <w:rPr>
          <w:rFonts w:ascii="Arial" w:hAnsi="Arial" w:hint="cs"/>
          <w:noProof w:val="0"/>
          <w:rtl/>
        </w:rPr>
        <w:tab/>
        <w:t>ביום 19.07.12, הכין מנכ"ל המינהלה הצעה לפיה לפירעון סופי ומוחלט של חוב</w:t>
      </w:r>
      <w:r w:rsidR="005D520D">
        <w:rPr>
          <w:rFonts w:ascii="Arial" w:hAnsi="Arial" w:hint="cs"/>
          <w:noProof w:val="0"/>
          <w:rtl/>
        </w:rPr>
        <w:t>ות</w:t>
      </w:r>
      <w:r>
        <w:rPr>
          <w:rFonts w:ascii="Arial" w:hAnsi="Arial" w:hint="cs"/>
          <w:noProof w:val="0"/>
          <w:rtl/>
        </w:rPr>
        <w:t xml:space="preserve"> המשק ישולם הסך שך 229,000 ₪. המושב והנתבע אישרו בחתימת ידם את הצעת </w:t>
      </w:r>
      <w:r w:rsidR="005D520D">
        <w:rPr>
          <w:rFonts w:ascii="Arial" w:hAnsi="Arial" w:hint="cs"/>
          <w:noProof w:val="0"/>
          <w:rtl/>
        </w:rPr>
        <w:t>ה</w:t>
      </w:r>
      <w:r>
        <w:rPr>
          <w:rFonts w:ascii="Arial" w:hAnsi="Arial" w:hint="cs"/>
          <w:noProof w:val="0"/>
          <w:rtl/>
        </w:rPr>
        <w:t>מנכ"ל והצעתו קיבלה תוקף של פסק דין משקם חלקי ביום 05.08.12.</w:t>
      </w:r>
    </w:p>
    <w:p w:rsidR="006B1CA1" w:rsidRDefault="00DD080F" w:rsidP="00103037">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הנתבע פרע את החוב בגובה 229,000 ₪ ביום 08.08.12 ובהתאם לב</w:t>
      </w:r>
      <w:r w:rsidR="005D520D">
        <w:rPr>
          <w:rFonts w:ascii="Arial" w:hAnsi="Arial" w:hint="cs"/>
          <w:noProof w:val="0"/>
          <w:rtl/>
        </w:rPr>
        <w:t xml:space="preserve">קשה לביצוע העברה כספית לבנק אחר, אשר </w:t>
      </w:r>
      <w:r>
        <w:rPr>
          <w:rFonts w:ascii="Arial" w:hAnsi="Arial" w:hint="cs"/>
          <w:noProof w:val="0"/>
          <w:rtl/>
        </w:rPr>
        <w:t xml:space="preserve">צורפה </w:t>
      </w:r>
      <w:r w:rsidR="005D520D">
        <w:rPr>
          <w:rFonts w:ascii="Arial" w:hAnsi="Arial" w:hint="cs"/>
          <w:noProof w:val="0"/>
          <w:rtl/>
        </w:rPr>
        <w:t>ל</w:t>
      </w:r>
      <w:r>
        <w:rPr>
          <w:rFonts w:ascii="Arial" w:hAnsi="Arial" w:hint="cs"/>
          <w:noProof w:val="0"/>
          <w:rtl/>
        </w:rPr>
        <w:t>הוד</w:t>
      </w:r>
      <w:r w:rsidR="00B20426">
        <w:rPr>
          <w:rFonts w:ascii="Arial" w:hAnsi="Arial" w:hint="cs"/>
          <w:noProof w:val="0"/>
          <w:rtl/>
        </w:rPr>
        <w:t>עת הנתבע מיום 04.11.21</w:t>
      </w:r>
      <w:r w:rsidR="005D520D">
        <w:rPr>
          <w:rFonts w:ascii="Arial" w:hAnsi="Arial" w:hint="cs"/>
          <w:noProof w:val="0"/>
          <w:rtl/>
        </w:rPr>
        <w:t xml:space="preserve">. </w:t>
      </w:r>
      <w:r w:rsidR="00930F4F">
        <w:rPr>
          <w:rFonts w:ascii="Arial" w:hAnsi="Arial" w:hint="cs"/>
          <w:noProof w:val="0"/>
          <w:rtl/>
        </w:rPr>
        <w:t>כפועל יוצא מהסדרת החוב</w:t>
      </w:r>
      <w:r w:rsidR="00B20426">
        <w:rPr>
          <w:rFonts w:ascii="Arial" w:hAnsi="Arial" w:hint="cs"/>
          <w:noProof w:val="0"/>
          <w:rtl/>
        </w:rPr>
        <w:t xml:space="preserve"> </w:t>
      </w:r>
      <w:r>
        <w:rPr>
          <w:rFonts w:ascii="Arial" w:hAnsi="Arial" w:hint="cs"/>
          <w:noProof w:val="0"/>
          <w:rtl/>
        </w:rPr>
        <w:t>ניתן ע"י המשקמת, ביום 13.08.12, פס</w:t>
      </w:r>
      <w:r w:rsidR="00B20426">
        <w:rPr>
          <w:rFonts w:ascii="Arial" w:hAnsi="Arial" w:hint="cs"/>
          <w:noProof w:val="0"/>
          <w:rtl/>
        </w:rPr>
        <w:t xml:space="preserve">ק-דין סופי על פיו לא יינקטו </w:t>
      </w:r>
      <w:r>
        <w:rPr>
          <w:rFonts w:ascii="Arial" w:hAnsi="Arial" w:hint="cs"/>
          <w:noProof w:val="0"/>
          <w:rtl/>
        </w:rPr>
        <w:t>הליכים לגביית תשלומים נוספים על אלו שנקבעו.</w:t>
      </w:r>
      <w:r w:rsidR="00103037">
        <w:rPr>
          <w:rFonts w:ascii="Arial" w:hAnsi="Arial" w:hint="cs"/>
          <w:noProof w:val="0"/>
          <w:rtl/>
        </w:rPr>
        <w:t xml:space="preserve"> </w:t>
      </w:r>
      <w:r>
        <w:rPr>
          <w:rFonts w:ascii="Arial" w:hAnsi="Arial" w:hint="cs"/>
          <w:noProof w:val="0"/>
          <w:rtl/>
        </w:rPr>
        <w:t>כך גם הורתה המשקמת בפסק-הדין הנ"ל על ביטול צווי העיקול וצווי המניעה שהוטלו על המשק.</w:t>
      </w:r>
    </w:p>
    <w:p w:rsidR="00E26133" w:rsidRDefault="00B20426" w:rsidP="002A40E5">
      <w:pPr>
        <w:spacing w:before="240" w:line="360" w:lineRule="auto"/>
        <w:ind w:left="567" w:hanging="567"/>
        <w:jc w:val="both"/>
        <w:rPr>
          <w:rFonts w:ascii="Arial" w:hAnsi="Arial"/>
          <w:noProof w:val="0"/>
          <w:rtl/>
        </w:rPr>
      </w:pPr>
      <w:r>
        <w:rPr>
          <w:rFonts w:ascii="Arial" w:hAnsi="Arial" w:hint="cs"/>
          <w:noProof w:val="0"/>
          <w:rtl/>
        </w:rPr>
        <w:t>7.</w:t>
      </w:r>
      <w:r>
        <w:rPr>
          <w:rFonts w:ascii="Arial" w:hAnsi="Arial" w:hint="cs"/>
          <w:noProof w:val="0"/>
          <w:rtl/>
        </w:rPr>
        <w:tab/>
      </w:r>
      <w:r w:rsidR="00C93C9D">
        <w:rPr>
          <w:rFonts w:ascii="Arial" w:hAnsi="Arial" w:hint="cs"/>
          <w:noProof w:val="0"/>
          <w:rtl/>
        </w:rPr>
        <w:t>ב</w:t>
      </w:r>
      <w:r w:rsidR="00E26133">
        <w:rPr>
          <w:rFonts w:ascii="Arial" w:hAnsi="Arial" w:hint="cs"/>
          <w:noProof w:val="0"/>
          <w:rtl/>
        </w:rPr>
        <w:t>תיק מונה שמאי</w:t>
      </w:r>
      <w:r w:rsidR="005D520D">
        <w:rPr>
          <w:rFonts w:ascii="Arial" w:hAnsi="Arial" w:hint="cs"/>
          <w:noProof w:val="0"/>
          <w:rtl/>
        </w:rPr>
        <w:t xml:space="preserve"> </w:t>
      </w:r>
      <w:r w:rsidR="00C93C9D">
        <w:rPr>
          <w:rFonts w:ascii="Arial" w:hAnsi="Arial" w:hint="cs"/>
          <w:noProof w:val="0"/>
          <w:rtl/>
        </w:rPr>
        <w:t>לצורך הערכת שווי הזכויות במשק</w:t>
      </w:r>
      <w:r w:rsidR="002A40E5">
        <w:rPr>
          <w:rFonts w:ascii="Arial" w:hAnsi="Arial" w:hint="cs"/>
          <w:noProof w:val="0"/>
          <w:rtl/>
        </w:rPr>
        <w:t xml:space="preserve"> בשני מועדים, </w:t>
      </w:r>
      <w:r w:rsidR="00124F81">
        <w:rPr>
          <w:rFonts w:ascii="Arial" w:hAnsi="Arial" w:hint="cs"/>
          <w:noProof w:val="0"/>
          <w:rtl/>
        </w:rPr>
        <w:t xml:space="preserve">מועד עריכת השומה </w:t>
      </w:r>
      <w:r w:rsidR="002A40E5">
        <w:rPr>
          <w:rFonts w:ascii="Arial" w:hAnsi="Arial" w:hint="cs"/>
          <w:noProof w:val="0"/>
          <w:rtl/>
        </w:rPr>
        <w:t xml:space="preserve">19/11/2021 </w:t>
      </w:r>
      <w:r w:rsidR="00124F81">
        <w:rPr>
          <w:rFonts w:ascii="Arial" w:hAnsi="Arial" w:hint="cs"/>
          <w:noProof w:val="0"/>
          <w:rtl/>
        </w:rPr>
        <w:t>ו</w:t>
      </w:r>
      <w:r w:rsidR="00930F4F">
        <w:rPr>
          <w:rFonts w:ascii="Arial" w:hAnsi="Arial" w:hint="cs"/>
          <w:noProof w:val="0"/>
          <w:rtl/>
        </w:rPr>
        <w:t>ליום</w:t>
      </w:r>
      <w:r w:rsidR="00E26133">
        <w:rPr>
          <w:rFonts w:ascii="Arial" w:hAnsi="Arial" w:hint="cs"/>
          <w:noProof w:val="0"/>
          <w:rtl/>
        </w:rPr>
        <w:t xml:space="preserve"> 13.08.12, מועד העברת הזכויות במשק על שם הנתבע.</w:t>
      </w:r>
    </w:p>
    <w:p w:rsidR="003A734C" w:rsidRDefault="00E26133" w:rsidP="00EA2FB7">
      <w:pPr>
        <w:spacing w:before="240" w:line="360" w:lineRule="auto"/>
        <w:ind w:left="567" w:hanging="567"/>
        <w:jc w:val="both"/>
        <w:rPr>
          <w:rFonts w:ascii="Arial" w:hAnsi="Arial"/>
          <w:noProof w:val="0"/>
          <w:rtl/>
        </w:rPr>
      </w:pPr>
      <w:r>
        <w:rPr>
          <w:rFonts w:ascii="Arial" w:hAnsi="Arial" w:hint="cs"/>
          <w:noProof w:val="0"/>
          <w:rtl/>
        </w:rPr>
        <w:t>8.</w:t>
      </w:r>
      <w:r>
        <w:rPr>
          <w:rFonts w:ascii="Arial" w:hAnsi="Arial" w:hint="cs"/>
          <w:noProof w:val="0"/>
          <w:rtl/>
        </w:rPr>
        <w:tab/>
        <w:t xml:space="preserve">חוות דעת </w:t>
      </w:r>
      <w:r w:rsidR="003A734C">
        <w:rPr>
          <w:rFonts w:ascii="Arial" w:hAnsi="Arial" w:hint="cs"/>
          <w:noProof w:val="0"/>
          <w:rtl/>
        </w:rPr>
        <w:t xml:space="preserve">שמאי </w:t>
      </w:r>
      <w:r>
        <w:rPr>
          <w:rFonts w:ascii="Arial" w:hAnsi="Arial" w:hint="cs"/>
          <w:noProof w:val="0"/>
          <w:rtl/>
        </w:rPr>
        <w:t>ה</w:t>
      </w:r>
      <w:r w:rsidR="003A734C">
        <w:rPr>
          <w:rFonts w:ascii="Arial" w:hAnsi="Arial" w:hint="cs"/>
          <w:noProof w:val="0"/>
          <w:rtl/>
        </w:rPr>
        <w:t>מקרקעין, הוגשה לתיק ביום 24.01.22,במסגרתה הוערך שווי השוק של המשק נכון למועד הביק</w:t>
      </w:r>
      <w:r w:rsidR="00B84F1F">
        <w:rPr>
          <w:rFonts w:ascii="Arial" w:hAnsi="Arial" w:hint="cs"/>
          <w:noProof w:val="0"/>
          <w:rtl/>
        </w:rPr>
        <w:t>ו</w:t>
      </w:r>
      <w:r w:rsidR="00930F4F">
        <w:rPr>
          <w:rFonts w:ascii="Arial" w:hAnsi="Arial" w:hint="cs"/>
          <w:noProof w:val="0"/>
          <w:rtl/>
        </w:rPr>
        <w:t xml:space="preserve">ר בנכס, </w:t>
      </w:r>
      <w:r w:rsidR="003A734C">
        <w:rPr>
          <w:rFonts w:ascii="Arial" w:hAnsi="Arial" w:hint="cs"/>
          <w:noProof w:val="0"/>
          <w:rtl/>
        </w:rPr>
        <w:t>ביום 14.12.21, ע"ס של 4,060,000 ₪.</w:t>
      </w:r>
    </w:p>
    <w:p w:rsidR="00B84F1F" w:rsidRDefault="00B84F1F" w:rsidP="003A734C">
      <w:pPr>
        <w:spacing w:before="240" w:line="360" w:lineRule="auto"/>
        <w:ind w:left="567" w:hanging="567"/>
        <w:jc w:val="both"/>
        <w:rPr>
          <w:rFonts w:ascii="Arial" w:hAnsi="Arial"/>
          <w:noProof w:val="0"/>
          <w:rtl/>
        </w:rPr>
      </w:pPr>
      <w:r>
        <w:rPr>
          <w:rFonts w:ascii="Arial" w:hAnsi="Arial"/>
          <w:noProof w:val="0"/>
          <w:rtl/>
        </w:rPr>
        <w:tab/>
      </w:r>
      <w:r w:rsidR="002A40E5">
        <w:rPr>
          <w:rFonts w:ascii="Arial" w:hAnsi="Arial" w:hint="cs"/>
          <w:noProof w:val="0"/>
          <w:rtl/>
        </w:rPr>
        <w:t>ב</w:t>
      </w:r>
      <w:r>
        <w:rPr>
          <w:rFonts w:ascii="Arial" w:hAnsi="Arial" w:hint="cs"/>
          <w:noProof w:val="0"/>
          <w:rtl/>
        </w:rPr>
        <w:t xml:space="preserve">חוות </w:t>
      </w:r>
      <w:r w:rsidR="002A40E5">
        <w:rPr>
          <w:rFonts w:ascii="Arial" w:hAnsi="Arial" w:hint="cs"/>
          <w:noProof w:val="0"/>
          <w:rtl/>
        </w:rPr>
        <w:t>דעת משלימה, במסגרתה הוערכו שווי</w:t>
      </w:r>
      <w:r>
        <w:rPr>
          <w:rFonts w:ascii="Arial" w:hAnsi="Arial" w:hint="cs"/>
          <w:noProof w:val="0"/>
          <w:rtl/>
        </w:rPr>
        <w:t xml:space="preserve">ן של הזכויות </w:t>
      </w:r>
      <w:r w:rsidR="00EA2FB7">
        <w:rPr>
          <w:rFonts w:ascii="Arial" w:hAnsi="Arial" w:hint="cs"/>
          <w:noProof w:val="0"/>
          <w:rtl/>
        </w:rPr>
        <w:t>במשק נכון ליום 13.08.12</w:t>
      </w:r>
      <w:r>
        <w:rPr>
          <w:rFonts w:ascii="Arial" w:hAnsi="Arial" w:hint="cs"/>
          <w:noProof w:val="0"/>
          <w:rtl/>
        </w:rPr>
        <w:t xml:space="preserve"> ע"ס של 2</w:t>
      </w:r>
      <w:r w:rsidR="002A40E5">
        <w:rPr>
          <w:rFonts w:ascii="Arial" w:hAnsi="Arial" w:hint="cs"/>
          <w:noProof w:val="0"/>
          <w:rtl/>
        </w:rPr>
        <w:t>,500,000 ₪.</w:t>
      </w:r>
    </w:p>
    <w:p w:rsidR="007F078F" w:rsidRDefault="00CC0F38" w:rsidP="00E26133">
      <w:pPr>
        <w:spacing w:before="240" w:line="360" w:lineRule="auto"/>
        <w:ind w:left="567" w:hanging="567"/>
        <w:jc w:val="both"/>
        <w:rPr>
          <w:rFonts w:ascii="Arial" w:hAnsi="Arial"/>
          <w:noProof w:val="0"/>
          <w:rtl/>
        </w:rPr>
      </w:pPr>
      <w:r>
        <w:rPr>
          <w:rFonts w:ascii="Arial" w:hAnsi="Arial" w:hint="cs"/>
          <w:noProof w:val="0"/>
          <w:rtl/>
        </w:rPr>
        <w:t>9</w:t>
      </w:r>
      <w:r w:rsidR="001D3E39">
        <w:rPr>
          <w:rFonts w:ascii="Arial" w:hAnsi="Arial" w:hint="cs"/>
          <w:noProof w:val="0"/>
          <w:rtl/>
        </w:rPr>
        <w:t>.</w:t>
      </w:r>
      <w:r w:rsidR="001D3E39">
        <w:rPr>
          <w:rFonts w:ascii="Arial" w:hAnsi="Arial" w:hint="cs"/>
          <w:noProof w:val="0"/>
          <w:rtl/>
        </w:rPr>
        <w:tab/>
      </w:r>
      <w:r w:rsidR="007F078F">
        <w:rPr>
          <w:rFonts w:ascii="Arial" w:hAnsi="Arial" w:hint="cs"/>
          <w:noProof w:val="0"/>
          <w:rtl/>
        </w:rPr>
        <w:t>מטעם</w:t>
      </w:r>
      <w:r w:rsidR="00EA2FB7">
        <w:rPr>
          <w:rFonts w:ascii="Arial" w:hAnsi="Arial" w:hint="cs"/>
          <w:noProof w:val="0"/>
          <w:rtl/>
        </w:rPr>
        <w:t xml:space="preserve"> התובע העידו </w:t>
      </w:r>
      <w:r w:rsidR="00636A6F">
        <w:rPr>
          <w:rFonts w:ascii="Arial" w:hAnsi="Arial" w:hint="cs"/>
          <w:noProof w:val="0"/>
          <w:rtl/>
        </w:rPr>
        <w:t>אחיות</w:t>
      </w:r>
      <w:r w:rsidR="00EA2FB7">
        <w:rPr>
          <w:rFonts w:ascii="Arial" w:hAnsi="Arial" w:hint="cs"/>
          <w:noProof w:val="0"/>
          <w:rtl/>
        </w:rPr>
        <w:t xml:space="preserve">יהן של הצדדים: </w:t>
      </w:r>
      <w:r w:rsidR="00636A6F">
        <w:rPr>
          <w:rFonts w:ascii="Arial" w:hAnsi="Arial" w:hint="cs"/>
          <w:noProof w:val="0"/>
          <w:rtl/>
        </w:rPr>
        <w:t xml:space="preserve"> י'; א' ו-י' ו</w:t>
      </w:r>
      <w:r w:rsidR="00EA2FB7">
        <w:rPr>
          <w:rFonts w:ascii="Arial" w:hAnsi="Arial" w:hint="cs"/>
          <w:noProof w:val="0"/>
          <w:rtl/>
        </w:rPr>
        <w:t xml:space="preserve">כן </w:t>
      </w:r>
      <w:r w:rsidR="00636A6F">
        <w:rPr>
          <w:rFonts w:ascii="Arial" w:hAnsi="Arial" w:hint="cs"/>
          <w:noProof w:val="0"/>
          <w:rtl/>
        </w:rPr>
        <w:t>אשת הנתבע, הגב' ש'.</w:t>
      </w:r>
    </w:p>
    <w:p w:rsidR="001D3E39" w:rsidRDefault="007F078F" w:rsidP="00636A6F">
      <w:pPr>
        <w:spacing w:before="240" w:line="360" w:lineRule="auto"/>
        <w:ind w:left="567" w:hanging="567"/>
        <w:jc w:val="both"/>
        <w:rPr>
          <w:rFonts w:ascii="Arial" w:hAnsi="Arial"/>
          <w:noProof w:val="0"/>
          <w:rtl/>
        </w:rPr>
      </w:pPr>
      <w:r>
        <w:rPr>
          <w:rFonts w:ascii="Arial" w:hAnsi="Arial"/>
          <w:noProof w:val="0"/>
          <w:rtl/>
        </w:rPr>
        <w:tab/>
      </w:r>
      <w:r w:rsidR="00636A6F">
        <w:rPr>
          <w:rFonts w:ascii="Arial" w:hAnsi="Arial" w:hint="cs"/>
          <w:noProof w:val="0"/>
          <w:rtl/>
        </w:rPr>
        <w:t>מטעם הנתבע העידו עו"ד א' ו</w:t>
      </w:r>
      <w:r w:rsidR="00EA4021">
        <w:rPr>
          <w:rFonts w:ascii="Arial" w:hAnsi="Arial" w:hint="cs"/>
          <w:noProof w:val="0"/>
          <w:rtl/>
        </w:rPr>
        <w:t xml:space="preserve">עו"ד </w:t>
      </w:r>
      <w:r w:rsidR="00636A6F">
        <w:rPr>
          <w:rFonts w:ascii="Arial" w:hAnsi="Arial" w:hint="cs"/>
          <w:noProof w:val="0"/>
          <w:rtl/>
        </w:rPr>
        <w:t>ת', מי שערכו ובפניהם נחתמו תצהירי ההסתלקות</w:t>
      </w:r>
      <w:r w:rsidR="00EA2FB7">
        <w:rPr>
          <w:rFonts w:ascii="Arial" w:hAnsi="Arial" w:hint="cs"/>
          <w:noProof w:val="0"/>
          <w:rtl/>
        </w:rPr>
        <w:t xml:space="preserve"> עליהם חתמו האחים</w:t>
      </w:r>
      <w:r w:rsidR="00636A6F">
        <w:rPr>
          <w:rFonts w:ascii="Arial" w:hAnsi="Arial" w:hint="cs"/>
          <w:noProof w:val="0"/>
          <w:rtl/>
        </w:rPr>
        <w:t>.</w:t>
      </w:r>
    </w:p>
    <w:p w:rsidR="00103037" w:rsidRDefault="00CC0F38" w:rsidP="00103037">
      <w:pPr>
        <w:spacing w:before="240" w:line="360" w:lineRule="auto"/>
        <w:ind w:left="567" w:hanging="567"/>
        <w:jc w:val="both"/>
        <w:rPr>
          <w:rFonts w:ascii="Arial" w:hAnsi="Arial"/>
          <w:noProof w:val="0"/>
          <w:rtl/>
        </w:rPr>
      </w:pPr>
      <w:r>
        <w:rPr>
          <w:rFonts w:ascii="Arial" w:hAnsi="Arial" w:hint="cs"/>
          <w:noProof w:val="0"/>
          <w:rtl/>
        </w:rPr>
        <w:t>10</w:t>
      </w:r>
      <w:r w:rsidR="001D3E39">
        <w:rPr>
          <w:rFonts w:ascii="Arial" w:hAnsi="Arial" w:hint="cs"/>
          <w:noProof w:val="0"/>
          <w:rtl/>
        </w:rPr>
        <w:t>.</w:t>
      </w:r>
      <w:r w:rsidR="001D3E39">
        <w:rPr>
          <w:rFonts w:ascii="Arial" w:hAnsi="Arial" w:hint="cs"/>
          <w:noProof w:val="0"/>
          <w:rtl/>
        </w:rPr>
        <w:tab/>
        <w:t>הראיות בתיק נשמעו ביום 29.12.22</w:t>
      </w:r>
      <w:r w:rsidR="00EA2FB7">
        <w:rPr>
          <w:rFonts w:ascii="Arial" w:hAnsi="Arial" w:hint="cs"/>
          <w:noProof w:val="0"/>
          <w:rtl/>
        </w:rPr>
        <w:t xml:space="preserve"> </w:t>
      </w:r>
      <w:r w:rsidR="001D3E39">
        <w:rPr>
          <w:rFonts w:ascii="Arial" w:hAnsi="Arial" w:hint="cs"/>
          <w:noProof w:val="0"/>
          <w:rtl/>
        </w:rPr>
        <w:t>וביום 26.01.23.</w:t>
      </w:r>
    </w:p>
    <w:p w:rsidR="001D3E39" w:rsidRDefault="001D3E39" w:rsidP="00103037">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סיכומי התובע הוגשו ביום 26.03.23.</w:t>
      </w:r>
    </w:p>
    <w:p w:rsidR="00930F4F" w:rsidRDefault="001D3E39" w:rsidP="00930F4F">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סיכומי הנתבע הוגשו ביום 15.06.23.</w:t>
      </w:r>
    </w:p>
    <w:p w:rsidR="00EA2FB7" w:rsidRDefault="00103037" w:rsidP="00103037">
      <w:pPr>
        <w:spacing w:before="240" w:line="360" w:lineRule="auto"/>
        <w:ind w:left="567" w:hanging="567"/>
        <w:jc w:val="both"/>
        <w:rPr>
          <w:rFonts w:ascii="Arial" w:hAnsi="Arial"/>
          <w:noProof w:val="0"/>
          <w:rtl/>
        </w:rPr>
      </w:pPr>
      <w:r>
        <w:rPr>
          <w:rFonts w:ascii="Arial" w:hAnsi="Arial" w:hint="cs"/>
          <w:noProof w:val="0"/>
          <w:rtl/>
        </w:rPr>
        <w:t>11.</w:t>
      </w:r>
      <w:r>
        <w:rPr>
          <w:rFonts w:ascii="Arial" w:hAnsi="Arial"/>
          <w:noProof w:val="0"/>
          <w:rtl/>
        </w:rPr>
        <w:tab/>
      </w:r>
      <w:r w:rsidR="00930F4F">
        <w:rPr>
          <w:rFonts w:ascii="Arial" w:hAnsi="Arial" w:hint="cs"/>
          <w:noProof w:val="0"/>
          <w:rtl/>
        </w:rPr>
        <w:t xml:space="preserve">נוכח </w:t>
      </w:r>
      <w:r>
        <w:rPr>
          <w:rFonts w:ascii="Arial" w:hAnsi="Arial" w:hint="cs"/>
          <w:noProof w:val="0"/>
          <w:rtl/>
        </w:rPr>
        <w:t>קבלת הערעור, א</w:t>
      </w:r>
      <w:r w:rsidR="00930F4F">
        <w:rPr>
          <w:rFonts w:ascii="Arial" w:hAnsi="Arial" w:hint="cs"/>
          <w:noProof w:val="0"/>
          <w:rtl/>
        </w:rPr>
        <w:t>ש</w:t>
      </w:r>
      <w:r>
        <w:rPr>
          <w:rFonts w:ascii="Arial" w:hAnsi="Arial" w:hint="cs"/>
          <w:noProof w:val="0"/>
          <w:rtl/>
        </w:rPr>
        <w:t xml:space="preserve">ר </w:t>
      </w:r>
      <w:r w:rsidR="00930F4F">
        <w:rPr>
          <w:rFonts w:ascii="Arial" w:hAnsi="Arial" w:hint="cs"/>
          <w:noProof w:val="0"/>
          <w:rtl/>
        </w:rPr>
        <w:t>הוגש על החלטתי</w:t>
      </w:r>
      <w:r>
        <w:rPr>
          <w:rFonts w:ascii="Arial" w:hAnsi="Arial" w:hint="cs"/>
          <w:noProof w:val="0"/>
          <w:rtl/>
        </w:rPr>
        <w:t xml:space="preserve"> בה הוריתי</w:t>
      </w:r>
      <w:r w:rsidR="00930F4F">
        <w:rPr>
          <w:rFonts w:ascii="Arial" w:hAnsi="Arial" w:hint="cs"/>
          <w:noProof w:val="0"/>
          <w:rtl/>
        </w:rPr>
        <w:t xml:space="preserve"> לסלק על הסף את עתירת התובע לקבלת פיצוי בגין הו</w:t>
      </w:r>
      <w:r w:rsidR="002A40E5">
        <w:rPr>
          <w:rFonts w:ascii="Arial" w:hAnsi="Arial" w:hint="cs"/>
          <w:noProof w:val="0"/>
          <w:rtl/>
        </w:rPr>
        <w:t>ו</w:t>
      </w:r>
      <w:r w:rsidR="00930F4F">
        <w:rPr>
          <w:rFonts w:ascii="Arial" w:hAnsi="Arial" w:hint="cs"/>
          <w:noProof w:val="0"/>
          <w:rtl/>
        </w:rPr>
        <w:t xml:space="preserve">יתור על חלקו היחסי </w:t>
      </w:r>
      <w:r>
        <w:rPr>
          <w:rFonts w:ascii="Arial" w:hAnsi="Arial" w:hint="cs"/>
          <w:noProof w:val="0"/>
          <w:rtl/>
        </w:rPr>
        <w:t>במשק, מחמת התיישנות, הרי שבפסק דין זה תתבררנה טענות התובע כפי שהועלו בכתב התביעה הראשון ולא בזה המתוקן.</w:t>
      </w:r>
    </w:p>
    <w:p w:rsidR="00E26133" w:rsidRDefault="00E26133" w:rsidP="00103037">
      <w:pPr>
        <w:spacing w:before="240" w:line="360" w:lineRule="auto"/>
        <w:ind w:left="567" w:hanging="567"/>
        <w:jc w:val="both"/>
        <w:rPr>
          <w:rFonts w:ascii="Arial" w:hAnsi="Arial"/>
          <w:noProof w:val="0"/>
          <w:rtl/>
        </w:rPr>
      </w:pPr>
    </w:p>
    <w:p w:rsidR="00E26133" w:rsidRDefault="00E26133" w:rsidP="00103037">
      <w:pPr>
        <w:spacing w:before="240" w:line="360" w:lineRule="auto"/>
        <w:ind w:left="567" w:hanging="567"/>
        <w:jc w:val="both"/>
        <w:rPr>
          <w:rFonts w:ascii="Arial" w:hAnsi="Arial"/>
          <w:noProof w:val="0"/>
          <w:rtl/>
        </w:rPr>
      </w:pPr>
    </w:p>
    <w:p w:rsidR="00E26133" w:rsidRDefault="00E26133" w:rsidP="00103037">
      <w:pPr>
        <w:spacing w:before="240" w:line="360" w:lineRule="auto"/>
        <w:ind w:left="567" w:hanging="567"/>
        <w:jc w:val="both"/>
        <w:rPr>
          <w:rFonts w:ascii="Arial" w:hAnsi="Arial"/>
          <w:noProof w:val="0"/>
          <w:rtl/>
        </w:rPr>
      </w:pPr>
    </w:p>
    <w:p w:rsidR="00E26133" w:rsidRDefault="00E26133" w:rsidP="00DE67D7">
      <w:pPr>
        <w:spacing w:line="360" w:lineRule="auto"/>
        <w:ind w:left="567" w:hanging="567"/>
        <w:jc w:val="both"/>
        <w:rPr>
          <w:rFonts w:ascii="Arial" w:hAnsi="Arial"/>
          <w:b/>
          <w:bCs/>
          <w:noProof w:val="0"/>
          <w:sz w:val="26"/>
          <w:szCs w:val="26"/>
          <w:u w:val="double"/>
          <w:rtl/>
        </w:rPr>
      </w:pPr>
    </w:p>
    <w:p w:rsidR="00DE67D7" w:rsidRDefault="00DE67D7" w:rsidP="00DE67D7">
      <w:pPr>
        <w:spacing w:line="360" w:lineRule="auto"/>
        <w:ind w:left="567" w:hanging="567"/>
        <w:jc w:val="both"/>
        <w:rPr>
          <w:rFonts w:ascii="Arial" w:hAnsi="Arial"/>
          <w:b/>
          <w:bCs/>
          <w:noProof w:val="0"/>
          <w:sz w:val="26"/>
          <w:szCs w:val="26"/>
          <w:u w:val="double"/>
          <w:rtl/>
        </w:rPr>
      </w:pPr>
      <w:r>
        <w:rPr>
          <w:rFonts w:ascii="Arial" w:hAnsi="Arial" w:hint="cs"/>
          <w:b/>
          <w:bCs/>
          <w:noProof w:val="0"/>
          <w:sz w:val="26"/>
          <w:szCs w:val="26"/>
          <w:u w:val="double"/>
          <w:rtl/>
        </w:rPr>
        <w:lastRenderedPageBreak/>
        <w:t>טענות הצדדים</w:t>
      </w:r>
    </w:p>
    <w:p w:rsidR="008C4514" w:rsidRDefault="00FF47E1" w:rsidP="008C4514">
      <w:pPr>
        <w:spacing w:line="360" w:lineRule="auto"/>
        <w:ind w:left="567" w:hanging="567"/>
        <w:jc w:val="both"/>
        <w:rPr>
          <w:rFonts w:ascii="Arial" w:hAnsi="Arial"/>
          <w:b/>
          <w:bCs/>
          <w:noProof w:val="0"/>
          <w:u w:val="single"/>
          <w:rtl/>
        </w:rPr>
      </w:pPr>
      <w:r>
        <w:rPr>
          <w:rFonts w:ascii="Arial" w:hAnsi="Arial" w:hint="cs"/>
          <w:noProof w:val="0"/>
          <w:rtl/>
        </w:rPr>
        <w:t>1</w:t>
      </w:r>
      <w:r w:rsidR="00CC0F38">
        <w:rPr>
          <w:rFonts w:ascii="Arial" w:hAnsi="Arial" w:hint="cs"/>
          <w:noProof w:val="0"/>
          <w:rtl/>
        </w:rPr>
        <w:t>2</w:t>
      </w:r>
      <w:r>
        <w:rPr>
          <w:rFonts w:ascii="Arial" w:hAnsi="Arial" w:hint="cs"/>
          <w:noProof w:val="0"/>
          <w:rtl/>
        </w:rPr>
        <w:t>.</w:t>
      </w:r>
      <w:r>
        <w:rPr>
          <w:rFonts w:ascii="Arial" w:hAnsi="Arial" w:hint="cs"/>
          <w:noProof w:val="0"/>
          <w:rtl/>
        </w:rPr>
        <w:tab/>
      </w:r>
      <w:r w:rsidR="004C2363">
        <w:rPr>
          <w:rFonts w:ascii="Arial" w:hAnsi="Arial" w:hint="cs"/>
          <w:b/>
          <w:bCs/>
          <w:noProof w:val="0"/>
          <w:u w:val="single"/>
          <w:rtl/>
        </w:rPr>
        <w:t>טענות התובע</w:t>
      </w:r>
    </w:p>
    <w:p w:rsidR="00B225D2" w:rsidRPr="008C4514" w:rsidRDefault="00FF47E1" w:rsidP="008C4514">
      <w:pPr>
        <w:spacing w:line="360" w:lineRule="auto"/>
        <w:ind w:left="1134" w:hanging="567"/>
        <w:jc w:val="both"/>
        <w:rPr>
          <w:rFonts w:ascii="Arial" w:hAnsi="Arial"/>
          <w:b/>
          <w:bCs/>
          <w:noProof w:val="0"/>
          <w:u w:val="single"/>
          <w:rtl/>
        </w:rPr>
      </w:pPr>
      <w:r>
        <w:rPr>
          <w:rFonts w:ascii="Arial" w:hAnsi="Arial" w:hint="cs"/>
          <w:noProof w:val="0"/>
          <w:rtl/>
        </w:rPr>
        <w:t>א</w:t>
      </w:r>
      <w:r w:rsidR="00DE67D7">
        <w:rPr>
          <w:rFonts w:ascii="Arial" w:hAnsi="Arial" w:hint="cs"/>
          <w:noProof w:val="0"/>
          <w:rtl/>
        </w:rPr>
        <w:t>.</w:t>
      </w:r>
      <w:r w:rsidR="00DE67D7">
        <w:rPr>
          <w:rFonts w:ascii="Arial" w:hAnsi="Arial"/>
          <w:noProof w:val="0"/>
          <w:rtl/>
        </w:rPr>
        <w:tab/>
      </w:r>
      <w:r w:rsidR="00071FC4">
        <w:rPr>
          <w:rFonts w:ascii="Arial" w:hAnsi="Arial" w:hint="cs"/>
          <w:noProof w:val="0"/>
          <w:rtl/>
        </w:rPr>
        <w:t>עם פטירת האם המנוחה החלו הצדדים וששת אחיהם הנוספים לדון בגורל המשק ובגורם שיירש אותו, שכן בהעד</w:t>
      </w:r>
      <w:r w:rsidR="00B225D2">
        <w:rPr>
          <w:rFonts w:ascii="Arial" w:hAnsi="Arial" w:hint="cs"/>
          <w:noProof w:val="0"/>
          <w:rtl/>
        </w:rPr>
        <w:t>ר</w:t>
      </w:r>
      <w:r w:rsidR="00071FC4">
        <w:rPr>
          <w:rFonts w:ascii="Arial" w:hAnsi="Arial" w:hint="cs"/>
          <w:noProof w:val="0"/>
          <w:rtl/>
        </w:rPr>
        <w:t xml:space="preserve"> צוואה או הנחיות מהאם המנוחה אמור היה עי</w:t>
      </w:r>
      <w:r w:rsidR="00B225D2">
        <w:rPr>
          <w:rFonts w:ascii="Arial" w:hAnsi="Arial" w:hint="cs"/>
          <w:noProof w:val="0"/>
          <w:rtl/>
        </w:rPr>
        <w:t>זבון האם המנוחה להתחלק בין שמונת</w:t>
      </w:r>
      <w:r w:rsidR="00071FC4">
        <w:rPr>
          <w:rFonts w:ascii="Arial" w:hAnsi="Arial" w:hint="cs"/>
          <w:noProof w:val="0"/>
          <w:rtl/>
        </w:rPr>
        <w:t xml:space="preserve"> ילדיה.</w:t>
      </w:r>
    </w:p>
    <w:p w:rsidR="007F078F" w:rsidRPr="00A64070" w:rsidRDefault="00FF47E1" w:rsidP="00FF47E1">
      <w:pPr>
        <w:spacing w:before="240" w:line="360" w:lineRule="auto"/>
        <w:ind w:left="1134" w:hanging="567"/>
        <w:jc w:val="both"/>
        <w:rPr>
          <w:rFonts w:ascii="Arial" w:hAnsi="Arial"/>
          <w:noProof w:val="0"/>
          <w:rtl/>
        </w:rPr>
      </w:pPr>
      <w:r>
        <w:rPr>
          <w:rFonts w:ascii="Arial" w:hAnsi="Arial" w:hint="cs"/>
          <w:noProof w:val="0"/>
          <w:rtl/>
        </w:rPr>
        <w:t>ב</w:t>
      </w:r>
      <w:r w:rsidR="00B225D2">
        <w:rPr>
          <w:rFonts w:ascii="Arial" w:hAnsi="Arial" w:hint="cs"/>
          <w:noProof w:val="0"/>
          <w:rtl/>
        </w:rPr>
        <w:t>.</w:t>
      </w:r>
      <w:r w:rsidR="00B225D2">
        <w:rPr>
          <w:rFonts w:ascii="Arial" w:hAnsi="Arial" w:hint="cs"/>
          <w:noProof w:val="0"/>
          <w:rtl/>
        </w:rPr>
        <w:tab/>
      </w:r>
      <w:r w:rsidR="00355A79">
        <w:rPr>
          <w:rFonts w:ascii="Arial" w:hAnsi="Arial" w:hint="cs"/>
          <w:noProof w:val="0"/>
          <w:rtl/>
        </w:rPr>
        <w:t xml:space="preserve">לאחר דין ודברים הוסכם </w:t>
      </w:r>
      <w:r w:rsidR="00021818">
        <w:rPr>
          <w:rFonts w:ascii="Arial" w:hAnsi="Arial" w:hint="cs"/>
          <w:noProof w:val="0"/>
          <w:rtl/>
        </w:rPr>
        <w:t xml:space="preserve">בין שמונת האחים כי </w:t>
      </w:r>
      <w:r w:rsidR="00355A79">
        <w:rPr>
          <w:rFonts w:ascii="Arial" w:hAnsi="Arial" w:hint="cs"/>
          <w:noProof w:val="0"/>
          <w:rtl/>
        </w:rPr>
        <w:t>הנתבע הוא אשר יפ</w:t>
      </w:r>
      <w:r w:rsidR="00B225D2">
        <w:rPr>
          <w:rFonts w:ascii="Arial" w:hAnsi="Arial" w:hint="cs"/>
          <w:noProof w:val="0"/>
          <w:rtl/>
        </w:rPr>
        <w:t xml:space="preserve">על מטעם הצדדים ויהיה אמון </w:t>
      </w:r>
      <w:r w:rsidR="00355A79">
        <w:rPr>
          <w:rFonts w:ascii="Arial" w:hAnsi="Arial" w:hint="cs"/>
          <w:noProof w:val="0"/>
          <w:rtl/>
        </w:rPr>
        <w:t>על הסדרת החובות הרובצים על המשק ולאחר</w:t>
      </w:r>
      <w:r w:rsidR="00021818">
        <w:rPr>
          <w:rFonts w:ascii="Arial" w:hAnsi="Arial" w:hint="cs"/>
          <w:noProof w:val="0"/>
          <w:rtl/>
        </w:rPr>
        <w:t xml:space="preserve"> הסדרת החובות והעברת מלוא הזכויות על שמו </w:t>
      </w:r>
      <w:r w:rsidR="00355A79">
        <w:rPr>
          <w:rFonts w:ascii="Arial" w:hAnsi="Arial" w:hint="cs"/>
          <w:noProof w:val="0"/>
          <w:rtl/>
        </w:rPr>
        <w:t>יפצה את יתר אחיו לפי חלקם היחסי במשק, על פי שוויו ולאחר קיזוז החובות.</w:t>
      </w:r>
    </w:p>
    <w:p w:rsidR="00355A79" w:rsidRDefault="00FF47E1" w:rsidP="00FF47E1">
      <w:pPr>
        <w:spacing w:before="240" w:line="360" w:lineRule="auto"/>
        <w:ind w:left="1134" w:hanging="567"/>
        <w:jc w:val="both"/>
        <w:rPr>
          <w:rFonts w:ascii="Arial" w:hAnsi="Arial"/>
          <w:noProof w:val="0"/>
          <w:rtl/>
        </w:rPr>
      </w:pPr>
      <w:r>
        <w:rPr>
          <w:rFonts w:ascii="Arial" w:hAnsi="Arial" w:hint="cs"/>
          <w:noProof w:val="0"/>
          <w:rtl/>
        </w:rPr>
        <w:t>ג</w:t>
      </w:r>
      <w:r w:rsidR="00355A79">
        <w:rPr>
          <w:rFonts w:ascii="Arial" w:hAnsi="Arial" w:hint="cs"/>
          <w:noProof w:val="0"/>
          <w:rtl/>
        </w:rPr>
        <w:t>.</w:t>
      </w:r>
      <w:r w:rsidR="00355A79">
        <w:rPr>
          <w:rFonts w:ascii="Arial" w:hAnsi="Arial" w:hint="cs"/>
          <w:noProof w:val="0"/>
          <w:rtl/>
        </w:rPr>
        <w:tab/>
        <w:t>הוא ואחיו הוזמנו על ידי הנתבע למשרד עורכי דין, שם הוחתמו על מסמכים שהתבררו בדיעבד כ'תצה</w:t>
      </w:r>
      <w:r w:rsidR="00C969C9">
        <w:rPr>
          <w:rFonts w:ascii="Arial" w:hAnsi="Arial" w:hint="cs"/>
          <w:noProof w:val="0"/>
          <w:rtl/>
        </w:rPr>
        <w:t>י</w:t>
      </w:r>
      <w:r w:rsidR="00355A79">
        <w:rPr>
          <w:rFonts w:ascii="Arial" w:hAnsi="Arial" w:hint="cs"/>
          <w:noProof w:val="0"/>
          <w:rtl/>
        </w:rPr>
        <w:t xml:space="preserve">רי הסתלקות', מעיזבון האם המנוחה לטובת הנתבע. </w:t>
      </w:r>
      <w:r w:rsidR="00C969C9">
        <w:rPr>
          <w:rFonts w:ascii="Arial" w:hAnsi="Arial" w:hint="cs"/>
          <w:noProof w:val="0"/>
          <w:rtl/>
        </w:rPr>
        <w:t>בשלב זה הם האמינו שזהו השלב הראשון להסדרת רישום הזכויות שלאחריו י</w:t>
      </w:r>
      <w:r w:rsidR="00137576">
        <w:rPr>
          <w:rFonts w:ascii="Arial" w:hAnsi="Arial" w:hint="cs"/>
          <w:noProof w:val="0"/>
          <w:rtl/>
        </w:rPr>
        <w:t>פוצו בעבור חלק</w:t>
      </w:r>
      <w:r w:rsidR="00E26133">
        <w:rPr>
          <w:rFonts w:ascii="Arial" w:hAnsi="Arial" w:hint="cs"/>
          <w:noProof w:val="0"/>
          <w:rtl/>
        </w:rPr>
        <w:t>ם היחסי במשק, שכן הנתבע טען כי</w:t>
      </w:r>
      <w:r w:rsidR="00137576">
        <w:rPr>
          <w:rFonts w:ascii="Arial" w:hAnsi="Arial" w:hint="cs"/>
          <w:noProof w:val="0"/>
          <w:rtl/>
        </w:rPr>
        <w:t xml:space="preserve"> זו הדרך החוקית המקובלת לקיים את הוראות חוק הירושה לעניין חלוקת משק חקלאי.</w:t>
      </w:r>
    </w:p>
    <w:p w:rsidR="00B24B6D" w:rsidRDefault="00B24B6D" w:rsidP="00FF47E1">
      <w:pPr>
        <w:spacing w:before="240" w:line="360" w:lineRule="auto"/>
        <w:ind w:left="1134" w:hanging="567"/>
        <w:jc w:val="both"/>
        <w:rPr>
          <w:rFonts w:ascii="Arial" w:hAnsi="Arial"/>
          <w:noProof w:val="0"/>
          <w:rtl/>
        </w:rPr>
      </w:pPr>
      <w:r w:rsidRPr="00B24B6D">
        <w:rPr>
          <w:rFonts w:ascii="Arial" w:hAnsi="Arial"/>
          <w:b/>
          <w:bCs/>
          <w:noProof w:val="0"/>
          <w:rtl/>
        </w:rPr>
        <w:tab/>
      </w:r>
      <w:r w:rsidRPr="00B24B6D">
        <w:rPr>
          <w:rFonts w:ascii="Arial" w:hAnsi="Arial" w:hint="cs"/>
          <w:b/>
          <w:bCs/>
          <w:noProof w:val="0"/>
          <w:rtl/>
        </w:rPr>
        <w:t>בתצהיר עדות ראשית</w:t>
      </w:r>
      <w:r>
        <w:rPr>
          <w:rFonts w:ascii="Arial" w:hAnsi="Arial" w:hint="cs"/>
          <w:noProof w:val="0"/>
          <w:rtl/>
        </w:rPr>
        <w:t xml:space="preserve"> טוען התובע בעניין</w:t>
      </w:r>
      <w:r w:rsidR="00A64070">
        <w:rPr>
          <w:rFonts w:ascii="Arial" w:hAnsi="Arial" w:hint="cs"/>
          <w:noProof w:val="0"/>
          <w:rtl/>
        </w:rPr>
        <w:t xml:space="preserve"> זה כי תצהירי ההסתלקות לצורך הוצ</w:t>
      </w:r>
      <w:r>
        <w:rPr>
          <w:rFonts w:ascii="Arial" w:hAnsi="Arial" w:hint="cs"/>
          <w:noProof w:val="0"/>
          <w:rtl/>
        </w:rPr>
        <w:t>את צו הירושה נחתמו במחטף במשרד עו"ד מטעם הנתבע</w:t>
      </w:r>
      <w:r w:rsidR="00964572">
        <w:rPr>
          <w:rFonts w:ascii="Arial" w:hAnsi="Arial" w:hint="cs"/>
          <w:noProof w:val="0"/>
          <w:rtl/>
        </w:rPr>
        <w:t>, מבלי שנערכה פגישה מסודרת ומבלי שהוסבר להם דבר ומבחי</w:t>
      </w:r>
      <w:r w:rsidR="007F078F">
        <w:rPr>
          <w:rFonts w:ascii="Arial" w:hAnsi="Arial" w:hint="cs"/>
          <w:noProof w:val="0"/>
          <w:rtl/>
        </w:rPr>
        <w:t>נת כולם ה</w:t>
      </w:r>
      <w:r w:rsidR="00E26133">
        <w:rPr>
          <w:rFonts w:ascii="Arial" w:hAnsi="Arial" w:hint="cs"/>
          <w:noProof w:val="0"/>
          <w:rtl/>
        </w:rPr>
        <w:t>י</w:t>
      </w:r>
      <w:r w:rsidR="007F078F">
        <w:rPr>
          <w:rFonts w:ascii="Arial" w:hAnsi="Arial" w:hint="cs"/>
          <w:noProof w:val="0"/>
          <w:rtl/>
        </w:rPr>
        <w:t>ית</w:t>
      </w:r>
      <w:r w:rsidR="00964572">
        <w:rPr>
          <w:rFonts w:ascii="Arial" w:hAnsi="Arial" w:hint="cs"/>
          <w:noProof w:val="0"/>
          <w:rtl/>
        </w:rPr>
        <w:t>ה הסכמה לפיצוי כספי עפ"י חלקם היחסי.</w:t>
      </w:r>
    </w:p>
    <w:p w:rsidR="00F76F27" w:rsidRDefault="00FF47E1" w:rsidP="00FF47E1">
      <w:pPr>
        <w:spacing w:before="240" w:line="360" w:lineRule="auto"/>
        <w:ind w:left="1134" w:hanging="567"/>
        <w:jc w:val="both"/>
        <w:rPr>
          <w:rFonts w:ascii="Arial" w:hAnsi="Arial"/>
          <w:noProof w:val="0"/>
          <w:rtl/>
        </w:rPr>
      </w:pPr>
      <w:r>
        <w:rPr>
          <w:rFonts w:ascii="Arial" w:hAnsi="Arial" w:hint="cs"/>
          <w:noProof w:val="0"/>
          <w:rtl/>
        </w:rPr>
        <w:t>ד</w:t>
      </w:r>
      <w:r w:rsidR="00355A79">
        <w:rPr>
          <w:rFonts w:ascii="Arial" w:hAnsi="Arial" w:hint="cs"/>
          <w:noProof w:val="0"/>
          <w:rtl/>
        </w:rPr>
        <w:t>.</w:t>
      </w:r>
      <w:r w:rsidR="00355A79">
        <w:rPr>
          <w:rFonts w:ascii="Arial" w:hAnsi="Arial" w:hint="cs"/>
          <w:noProof w:val="0"/>
          <w:rtl/>
        </w:rPr>
        <w:tab/>
        <w:t xml:space="preserve">בדיעבד התברר לו כי היה נכון לערוך הסכם בין יורשים, אלא שלנתבע היו תכניות אחרות </w:t>
      </w:r>
      <w:r w:rsidR="00355A79">
        <w:rPr>
          <w:rFonts w:ascii="Arial" w:hAnsi="Arial"/>
          <w:noProof w:val="0"/>
          <w:rtl/>
        </w:rPr>
        <w:t>–</w:t>
      </w:r>
      <w:r w:rsidR="00355A79">
        <w:rPr>
          <w:rFonts w:ascii="Arial" w:hAnsi="Arial" w:hint="cs"/>
          <w:noProof w:val="0"/>
          <w:rtl/>
        </w:rPr>
        <w:t xml:space="preserve"> לנשל את אחיו מירושת האם המנוחה.</w:t>
      </w:r>
    </w:p>
    <w:p w:rsidR="00C258F7" w:rsidRDefault="00FF47E1" w:rsidP="00FF47E1">
      <w:pPr>
        <w:spacing w:before="240" w:line="360" w:lineRule="auto"/>
        <w:ind w:left="1134" w:hanging="567"/>
        <w:jc w:val="both"/>
        <w:rPr>
          <w:rFonts w:ascii="Arial" w:hAnsi="Arial"/>
          <w:noProof w:val="0"/>
          <w:rtl/>
        </w:rPr>
      </w:pPr>
      <w:r>
        <w:rPr>
          <w:rFonts w:ascii="Arial" w:hAnsi="Arial" w:hint="cs"/>
          <w:noProof w:val="0"/>
          <w:rtl/>
        </w:rPr>
        <w:t>ה</w:t>
      </w:r>
      <w:r w:rsidR="00F76F27">
        <w:rPr>
          <w:rFonts w:ascii="Arial" w:hAnsi="Arial" w:hint="cs"/>
          <w:noProof w:val="0"/>
          <w:rtl/>
        </w:rPr>
        <w:t>.</w:t>
      </w:r>
      <w:r w:rsidR="00F76F27">
        <w:rPr>
          <w:rFonts w:ascii="Arial" w:hAnsi="Arial" w:hint="cs"/>
          <w:noProof w:val="0"/>
          <w:rtl/>
        </w:rPr>
        <w:tab/>
        <w:t>הוא מעולם לא ויתר ו/או התכוון לוו</w:t>
      </w:r>
      <w:r w:rsidR="00C258F7">
        <w:rPr>
          <w:rFonts w:ascii="Arial" w:hAnsi="Arial" w:hint="cs"/>
          <w:noProof w:val="0"/>
          <w:rtl/>
        </w:rPr>
        <w:t>תר על זכויותיו במשק לטובת הנתבע ללא תמורה. מה גם שאין כל היגיון כלכלי בכך, שהרי הוא ואחיו זכאים לקבלת הזכויות במשק בהתאם לעקרון הקבוע בסעיף 114 לחוק הירושה.</w:t>
      </w:r>
    </w:p>
    <w:p w:rsidR="00B67565" w:rsidRDefault="00FF47E1" w:rsidP="00FF47E1">
      <w:pPr>
        <w:spacing w:before="240" w:line="360" w:lineRule="auto"/>
        <w:ind w:left="1134" w:hanging="567"/>
        <w:jc w:val="both"/>
        <w:rPr>
          <w:rFonts w:ascii="Arial" w:hAnsi="Arial"/>
          <w:noProof w:val="0"/>
          <w:rtl/>
        </w:rPr>
      </w:pPr>
      <w:r>
        <w:rPr>
          <w:rFonts w:ascii="Arial" w:hAnsi="Arial" w:hint="cs"/>
          <w:noProof w:val="0"/>
          <w:rtl/>
        </w:rPr>
        <w:t>ו</w:t>
      </w:r>
      <w:r w:rsidR="00C258F7">
        <w:rPr>
          <w:rFonts w:ascii="Arial" w:hAnsi="Arial" w:hint="cs"/>
          <w:noProof w:val="0"/>
          <w:rtl/>
        </w:rPr>
        <w:t>.</w:t>
      </w:r>
      <w:r w:rsidR="00C258F7">
        <w:rPr>
          <w:rFonts w:ascii="Arial" w:hAnsi="Arial" w:hint="cs"/>
          <w:noProof w:val="0"/>
          <w:rtl/>
        </w:rPr>
        <w:tab/>
        <w:t>הוא שיתף פעולה עם העברת מלוא הזכויות במשק רק לצורך הטיפול בחובות שרבצו על ה</w:t>
      </w:r>
      <w:r w:rsidR="00A64070">
        <w:rPr>
          <w:rFonts w:ascii="Arial" w:hAnsi="Arial" w:hint="cs"/>
          <w:noProof w:val="0"/>
          <w:rtl/>
        </w:rPr>
        <w:t>מ</w:t>
      </w:r>
      <w:r w:rsidR="00ED193D">
        <w:rPr>
          <w:rFonts w:ascii="Arial" w:hAnsi="Arial" w:hint="cs"/>
          <w:noProof w:val="0"/>
          <w:rtl/>
        </w:rPr>
        <w:t>שק ולאחר שהנתבע טען בפניו ובפ</w:t>
      </w:r>
      <w:r w:rsidR="00C258F7">
        <w:rPr>
          <w:rFonts w:ascii="Arial" w:hAnsi="Arial" w:hint="cs"/>
          <w:noProof w:val="0"/>
          <w:rtl/>
        </w:rPr>
        <w:t>ני אחי</w:t>
      </w:r>
      <w:r w:rsidR="00233F8A">
        <w:rPr>
          <w:rFonts w:ascii="Arial" w:hAnsi="Arial" w:hint="cs"/>
          <w:noProof w:val="0"/>
          <w:rtl/>
        </w:rPr>
        <w:t>ו כי רק לאחר הסדרת החובות והעברת המשק על שמו הוא יוכל ליטול הלוואת משכנתה א</w:t>
      </w:r>
      <w:r w:rsidR="00B67565">
        <w:rPr>
          <w:rFonts w:ascii="Arial" w:hAnsi="Arial" w:hint="cs"/>
          <w:noProof w:val="0"/>
          <w:rtl/>
        </w:rPr>
        <w:t>שר תשמש לפיצוי יתר היורשים כפי חלקם היחסי במשק.</w:t>
      </w:r>
    </w:p>
    <w:p w:rsidR="002063B3" w:rsidRDefault="00FF47E1" w:rsidP="00FF47E1">
      <w:pPr>
        <w:spacing w:before="240" w:line="360" w:lineRule="auto"/>
        <w:ind w:left="1134" w:hanging="567"/>
        <w:jc w:val="both"/>
        <w:rPr>
          <w:rFonts w:ascii="Arial" w:hAnsi="Arial"/>
          <w:noProof w:val="0"/>
          <w:rtl/>
        </w:rPr>
      </w:pPr>
      <w:r>
        <w:rPr>
          <w:rFonts w:ascii="Arial" w:hAnsi="Arial" w:hint="cs"/>
          <w:noProof w:val="0"/>
          <w:rtl/>
        </w:rPr>
        <w:t>ז</w:t>
      </w:r>
      <w:r w:rsidR="00B67565">
        <w:rPr>
          <w:rFonts w:ascii="Arial" w:hAnsi="Arial" w:hint="cs"/>
          <w:noProof w:val="0"/>
          <w:rtl/>
        </w:rPr>
        <w:t>.</w:t>
      </w:r>
      <w:r w:rsidR="00B67565">
        <w:rPr>
          <w:rFonts w:ascii="Arial" w:hAnsi="Arial"/>
          <w:noProof w:val="0"/>
          <w:rtl/>
        </w:rPr>
        <w:tab/>
      </w:r>
      <w:r w:rsidR="00B67565">
        <w:rPr>
          <w:rFonts w:ascii="Arial" w:hAnsi="Arial" w:hint="cs"/>
          <w:noProof w:val="0"/>
          <w:rtl/>
        </w:rPr>
        <w:t>עוד הוסכם בין האחים כי הם יהיו זכאים ליהנות בחלוקה שווה מהפירות והרווחים שיניב המשק בעתיד. כדוגמת:</w:t>
      </w:r>
      <w:r w:rsidR="002063B3">
        <w:rPr>
          <w:rFonts w:ascii="Arial" w:hAnsi="Arial" w:hint="cs"/>
          <w:noProof w:val="0"/>
          <w:rtl/>
        </w:rPr>
        <w:t xml:space="preserve"> רווחים מהמושב, שכירות שטח ו</w:t>
      </w:r>
      <w:r w:rsidR="00B67565">
        <w:rPr>
          <w:rFonts w:ascii="Arial" w:hAnsi="Arial" w:hint="cs"/>
          <w:noProof w:val="0"/>
          <w:rtl/>
        </w:rPr>
        <w:t>משבצת. אלא שהנתבע מתחמק גם מהתחייבות זו.</w:t>
      </w:r>
      <w:r w:rsidR="00C258F7">
        <w:rPr>
          <w:rFonts w:ascii="Arial" w:hAnsi="Arial" w:hint="cs"/>
          <w:noProof w:val="0"/>
          <w:rtl/>
        </w:rPr>
        <w:t xml:space="preserve"> </w:t>
      </w:r>
    </w:p>
    <w:p w:rsidR="002063B3" w:rsidRDefault="00FF47E1" w:rsidP="00FF47E1">
      <w:pPr>
        <w:spacing w:before="240" w:line="360" w:lineRule="auto"/>
        <w:ind w:left="1134" w:hanging="567"/>
        <w:jc w:val="both"/>
        <w:rPr>
          <w:rFonts w:ascii="Arial" w:hAnsi="Arial"/>
          <w:noProof w:val="0"/>
          <w:rtl/>
        </w:rPr>
      </w:pPr>
      <w:r>
        <w:rPr>
          <w:rFonts w:ascii="Arial" w:hAnsi="Arial" w:hint="cs"/>
          <w:noProof w:val="0"/>
          <w:rtl/>
        </w:rPr>
        <w:t>ח</w:t>
      </w:r>
      <w:r w:rsidR="002063B3">
        <w:rPr>
          <w:rFonts w:ascii="Arial" w:hAnsi="Arial" w:hint="cs"/>
          <w:noProof w:val="0"/>
          <w:rtl/>
        </w:rPr>
        <w:t>.</w:t>
      </w:r>
      <w:r w:rsidR="002063B3">
        <w:rPr>
          <w:rFonts w:ascii="Arial" w:hAnsi="Arial" w:hint="cs"/>
          <w:noProof w:val="0"/>
          <w:rtl/>
        </w:rPr>
        <w:tab/>
        <w:t>עוד הבטיח הנתבע לאח י' כי יוכל להמשיך לעבד את האדמות במשק לצרכי פרנסתו.</w:t>
      </w:r>
    </w:p>
    <w:p w:rsidR="002063B3" w:rsidRDefault="00FF47E1" w:rsidP="00FF47E1">
      <w:pPr>
        <w:spacing w:before="240" w:line="360" w:lineRule="auto"/>
        <w:ind w:left="1134" w:hanging="567"/>
        <w:jc w:val="both"/>
        <w:rPr>
          <w:rFonts w:ascii="Arial" w:hAnsi="Arial"/>
          <w:noProof w:val="0"/>
          <w:rtl/>
        </w:rPr>
      </w:pPr>
      <w:r>
        <w:rPr>
          <w:rFonts w:ascii="Arial" w:hAnsi="Arial" w:hint="cs"/>
          <w:noProof w:val="0"/>
          <w:rtl/>
        </w:rPr>
        <w:lastRenderedPageBreak/>
        <w:t>ט</w:t>
      </w:r>
      <w:r w:rsidR="00A64070">
        <w:rPr>
          <w:rFonts w:ascii="Arial" w:hAnsi="Arial" w:hint="cs"/>
          <w:noProof w:val="0"/>
          <w:rtl/>
        </w:rPr>
        <w:t>.</w:t>
      </w:r>
      <w:r w:rsidR="00A64070">
        <w:rPr>
          <w:rFonts w:ascii="Arial" w:hAnsi="Arial" w:hint="cs"/>
          <w:noProof w:val="0"/>
          <w:rtl/>
        </w:rPr>
        <w:tab/>
        <w:t>בנוסף,</w:t>
      </w:r>
      <w:r w:rsidR="002063B3">
        <w:rPr>
          <w:rFonts w:ascii="Arial" w:hAnsi="Arial" w:hint="cs"/>
          <w:noProof w:val="0"/>
          <w:rtl/>
        </w:rPr>
        <w:t xml:space="preserve"> הוסכם שהנתבע יפקיד בידי האחות י' את כל המידע בכל הנוגע לניהול המשק, לביצוע התשלומים ולחלוקת הרווחים העתידיים בין היורשים, אלא שהוא לא עשה כן.</w:t>
      </w:r>
    </w:p>
    <w:p w:rsidR="002063B3" w:rsidRDefault="00FF47E1" w:rsidP="00FF47E1">
      <w:pPr>
        <w:spacing w:before="240" w:line="360" w:lineRule="auto"/>
        <w:ind w:left="1134" w:hanging="567"/>
        <w:jc w:val="both"/>
        <w:rPr>
          <w:rFonts w:ascii="Arial" w:hAnsi="Arial"/>
          <w:noProof w:val="0"/>
          <w:rtl/>
        </w:rPr>
      </w:pPr>
      <w:r>
        <w:rPr>
          <w:rFonts w:ascii="Arial" w:hAnsi="Arial" w:hint="cs"/>
          <w:noProof w:val="0"/>
          <w:rtl/>
        </w:rPr>
        <w:t>י</w:t>
      </w:r>
      <w:r w:rsidR="00A64070">
        <w:rPr>
          <w:rFonts w:ascii="Arial" w:hAnsi="Arial" w:hint="cs"/>
          <w:noProof w:val="0"/>
          <w:rtl/>
        </w:rPr>
        <w:t>.</w:t>
      </w:r>
      <w:r w:rsidR="00A64070">
        <w:rPr>
          <w:rFonts w:ascii="Arial" w:hAnsi="Arial" w:hint="cs"/>
          <w:noProof w:val="0"/>
          <w:rtl/>
        </w:rPr>
        <w:tab/>
        <w:t xml:space="preserve">במסגרת תביעה </w:t>
      </w:r>
      <w:r w:rsidR="002A40E5">
        <w:rPr>
          <w:rFonts w:ascii="Arial" w:hAnsi="Arial" w:hint="cs"/>
          <w:noProof w:val="0"/>
          <w:rtl/>
        </w:rPr>
        <w:t xml:space="preserve">נפרדת </w:t>
      </w:r>
      <w:r w:rsidR="00A64070">
        <w:rPr>
          <w:rFonts w:ascii="Arial" w:hAnsi="Arial" w:hint="cs"/>
          <w:noProof w:val="0"/>
          <w:rtl/>
        </w:rPr>
        <w:t>לסילוק ידה של האחות י'</w:t>
      </w:r>
      <w:r w:rsidR="00904E0B">
        <w:rPr>
          <w:rFonts w:ascii="Arial" w:hAnsi="Arial" w:hint="cs"/>
          <w:noProof w:val="0"/>
          <w:rtl/>
        </w:rPr>
        <w:t xml:space="preserve"> מהמשק</w:t>
      </w:r>
      <w:r w:rsidR="00A64070">
        <w:rPr>
          <w:rFonts w:ascii="Arial" w:hAnsi="Arial" w:hint="cs"/>
          <w:noProof w:val="0"/>
          <w:rtl/>
        </w:rPr>
        <w:t xml:space="preserve">, אשר הוגשה ע"י הנתבע (להלן: </w:t>
      </w:r>
      <w:r w:rsidR="00A64070">
        <w:rPr>
          <w:rFonts w:ascii="Arial" w:hAnsi="Arial" w:hint="cs"/>
          <w:b/>
          <w:bCs/>
          <w:noProof w:val="0"/>
          <w:rtl/>
        </w:rPr>
        <w:t>'</w:t>
      </w:r>
      <w:r w:rsidR="00873D79">
        <w:rPr>
          <w:rFonts w:ascii="Arial" w:hAnsi="Arial" w:hint="cs"/>
          <w:b/>
          <w:bCs/>
          <w:noProof w:val="0"/>
          <w:rtl/>
        </w:rPr>
        <w:t xml:space="preserve">התביעה </w:t>
      </w:r>
      <w:r w:rsidR="00231330">
        <w:rPr>
          <w:rFonts w:ascii="Arial" w:hAnsi="Arial" w:hint="cs"/>
          <w:b/>
          <w:bCs/>
          <w:noProof w:val="0"/>
          <w:rtl/>
        </w:rPr>
        <w:t>לסילוק יד'</w:t>
      </w:r>
      <w:r w:rsidR="00A64070">
        <w:rPr>
          <w:rFonts w:ascii="Arial" w:hAnsi="Arial" w:hint="cs"/>
          <w:noProof w:val="0"/>
          <w:rtl/>
        </w:rPr>
        <w:t>)</w:t>
      </w:r>
      <w:r w:rsidR="00904E0B">
        <w:rPr>
          <w:rFonts w:ascii="Arial" w:hAnsi="Arial" w:hint="cs"/>
          <w:noProof w:val="0"/>
          <w:rtl/>
        </w:rPr>
        <w:t xml:space="preserve">, </w:t>
      </w:r>
      <w:r w:rsidR="002063B3">
        <w:rPr>
          <w:rFonts w:ascii="Arial" w:hAnsi="Arial" w:hint="cs"/>
          <w:noProof w:val="0"/>
          <w:rtl/>
        </w:rPr>
        <w:t>הודה</w:t>
      </w:r>
      <w:r w:rsidR="00904E0B">
        <w:rPr>
          <w:rFonts w:ascii="Arial" w:hAnsi="Arial" w:hint="cs"/>
          <w:noProof w:val="0"/>
          <w:rtl/>
        </w:rPr>
        <w:t xml:space="preserve"> הנתבע</w:t>
      </w:r>
      <w:r w:rsidR="002063B3">
        <w:rPr>
          <w:rFonts w:ascii="Arial" w:hAnsi="Arial" w:hint="cs"/>
          <w:noProof w:val="0"/>
          <w:rtl/>
        </w:rPr>
        <w:t xml:space="preserve"> בהתחייבותו לחלוק עם אחיו את הזכויות העתידיות במשק ולכן יש לראות בכך כהודאת בעל דין ומכוחה לחייבו במתן דיבידנד יחסי משווי ומרווחי המשק העתידיים וכן להורות על מתן זכות </w:t>
      </w:r>
      <w:r w:rsidR="00904E0B">
        <w:rPr>
          <w:rFonts w:ascii="Arial" w:hAnsi="Arial" w:hint="cs"/>
          <w:noProof w:val="0"/>
          <w:rtl/>
        </w:rPr>
        <w:t>עיון בפנקסי ניהול המשק על מנת ש</w:t>
      </w:r>
      <w:r w:rsidR="002063B3">
        <w:rPr>
          <w:rFonts w:ascii="Arial" w:hAnsi="Arial" w:hint="cs"/>
          <w:noProof w:val="0"/>
          <w:rtl/>
        </w:rPr>
        <w:t>ניתן יהיה להעריך שוויה של זכות זו ושווי כל זכות אשר תתקבל בעתיד.</w:t>
      </w:r>
    </w:p>
    <w:p w:rsidR="00ED193D" w:rsidRDefault="00ED193D" w:rsidP="00FF47E1">
      <w:pPr>
        <w:spacing w:before="240"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הודאת ה</w:t>
      </w:r>
      <w:r w:rsidR="00904E0B">
        <w:rPr>
          <w:rFonts w:ascii="Arial" w:hAnsi="Arial" w:hint="cs"/>
          <w:noProof w:val="0"/>
          <w:rtl/>
        </w:rPr>
        <w:t>נתבע כאמור תומכת ומחזקת את טענתו</w:t>
      </w:r>
      <w:r>
        <w:rPr>
          <w:rFonts w:ascii="Arial" w:hAnsi="Arial" w:hint="cs"/>
          <w:noProof w:val="0"/>
          <w:rtl/>
        </w:rPr>
        <w:t xml:space="preserve"> כי הוא זכאי לפיצוי בגין חלקו במשק.</w:t>
      </w:r>
    </w:p>
    <w:p w:rsidR="00ED193D" w:rsidRDefault="00FF47E1" w:rsidP="00FF47E1">
      <w:pPr>
        <w:spacing w:before="240" w:line="360" w:lineRule="auto"/>
        <w:ind w:left="1134" w:hanging="567"/>
        <w:jc w:val="both"/>
        <w:rPr>
          <w:rFonts w:ascii="Arial" w:hAnsi="Arial"/>
          <w:noProof w:val="0"/>
          <w:rtl/>
        </w:rPr>
      </w:pPr>
      <w:r>
        <w:rPr>
          <w:rFonts w:ascii="Arial" w:hAnsi="Arial" w:hint="cs"/>
          <w:noProof w:val="0"/>
          <w:rtl/>
        </w:rPr>
        <w:t>יא</w:t>
      </w:r>
      <w:r w:rsidR="00ED193D">
        <w:rPr>
          <w:rFonts w:ascii="Arial" w:hAnsi="Arial" w:hint="cs"/>
          <w:noProof w:val="0"/>
          <w:rtl/>
        </w:rPr>
        <w:t>.</w:t>
      </w:r>
      <w:r w:rsidR="00ED193D">
        <w:rPr>
          <w:rFonts w:ascii="Arial" w:hAnsi="Arial" w:hint="cs"/>
          <w:noProof w:val="0"/>
          <w:rtl/>
        </w:rPr>
        <w:tab/>
        <w:t>הודאת הנתבע בקיומו של הסכם בין הצדדים מעבירה א</w:t>
      </w:r>
      <w:r w:rsidR="002A40E5">
        <w:rPr>
          <w:rFonts w:ascii="Arial" w:hAnsi="Arial" w:hint="cs"/>
          <w:noProof w:val="0"/>
          <w:rtl/>
        </w:rPr>
        <w:t xml:space="preserve">ת נטל הבאת הראיות אל שכם הנתבע </w:t>
      </w:r>
      <w:r w:rsidR="00ED193D">
        <w:rPr>
          <w:rFonts w:ascii="Arial" w:hAnsi="Arial" w:hint="cs"/>
          <w:noProof w:val="0"/>
          <w:rtl/>
        </w:rPr>
        <w:t>ככל שיכחיש את העובדה כי אכן נתן התחייבות זו.</w:t>
      </w:r>
    </w:p>
    <w:p w:rsidR="00E57378" w:rsidRDefault="00E57378" w:rsidP="00FF47E1">
      <w:pPr>
        <w:spacing w:before="240" w:line="360" w:lineRule="auto"/>
        <w:ind w:left="1134" w:hanging="567"/>
        <w:jc w:val="both"/>
        <w:rPr>
          <w:rFonts w:ascii="Arial" w:hAnsi="Arial"/>
          <w:noProof w:val="0"/>
          <w:rtl/>
        </w:rPr>
      </w:pPr>
      <w:r>
        <w:rPr>
          <w:rFonts w:ascii="Arial" w:hAnsi="Arial"/>
          <w:noProof w:val="0"/>
          <w:rtl/>
        </w:rPr>
        <w:tab/>
      </w:r>
      <w:r w:rsidR="00231330">
        <w:rPr>
          <w:rFonts w:ascii="Arial" w:hAnsi="Arial" w:hint="cs"/>
          <w:noProof w:val="0"/>
          <w:rtl/>
        </w:rPr>
        <w:t>התביעה</w:t>
      </w:r>
      <w:r>
        <w:rPr>
          <w:rFonts w:ascii="Arial" w:hAnsi="Arial" w:hint="cs"/>
          <w:noProof w:val="0"/>
          <w:rtl/>
        </w:rPr>
        <w:t xml:space="preserve"> </w:t>
      </w:r>
      <w:r w:rsidR="00231330">
        <w:rPr>
          <w:rFonts w:ascii="Arial" w:hAnsi="Arial" w:hint="cs"/>
          <w:noProof w:val="0"/>
          <w:rtl/>
        </w:rPr>
        <w:t>לסילוק יד</w:t>
      </w:r>
      <w:r w:rsidR="002A40E5">
        <w:rPr>
          <w:rFonts w:ascii="Arial" w:hAnsi="Arial" w:hint="cs"/>
          <w:noProof w:val="0"/>
          <w:rtl/>
        </w:rPr>
        <w:t>ה של האחות י'</w:t>
      </w:r>
      <w:r w:rsidR="00231330">
        <w:rPr>
          <w:rFonts w:ascii="Arial" w:hAnsi="Arial" w:hint="cs"/>
          <w:noProof w:val="0"/>
          <w:rtl/>
        </w:rPr>
        <w:t xml:space="preserve"> </w:t>
      </w:r>
      <w:r w:rsidR="003D6494">
        <w:rPr>
          <w:rFonts w:ascii="Arial" w:hAnsi="Arial" w:hint="cs"/>
          <w:noProof w:val="0"/>
          <w:rtl/>
        </w:rPr>
        <w:t>גרמה לו להבין כי אין בכוונת הנתבע לעמוד בהתחייבויותיו כלפיו. כך גם רק בש</w:t>
      </w:r>
      <w:r w:rsidR="00231330">
        <w:rPr>
          <w:rFonts w:ascii="Arial" w:hAnsi="Arial" w:hint="cs"/>
          <w:noProof w:val="0"/>
          <w:rtl/>
        </w:rPr>
        <w:t>נת 2018, במסגרת התביעה לסילוק יד,</w:t>
      </w:r>
      <w:r w:rsidR="00904E0B">
        <w:rPr>
          <w:rFonts w:ascii="Arial" w:hAnsi="Arial" w:hint="cs"/>
          <w:noProof w:val="0"/>
          <w:rtl/>
        </w:rPr>
        <w:t xml:space="preserve"> הוא גילה כי הנתבע השלים את</w:t>
      </w:r>
      <w:r w:rsidR="003D6494">
        <w:rPr>
          <w:rFonts w:ascii="Arial" w:hAnsi="Arial" w:hint="cs"/>
          <w:noProof w:val="0"/>
          <w:rtl/>
        </w:rPr>
        <w:t xml:space="preserve"> העברת הזכויות במשק על שמו.</w:t>
      </w:r>
    </w:p>
    <w:p w:rsidR="00ED193D" w:rsidRDefault="00FF47E1" w:rsidP="00FF47E1">
      <w:pPr>
        <w:spacing w:before="240" w:line="360" w:lineRule="auto"/>
        <w:ind w:left="1134" w:hanging="567"/>
        <w:jc w:val="both"/>
        <w:rPr>
          <w:rFonts w:ascii="Arial" w:hAnsi="Arial"/>
          <w:noProof w:val="0"/>
          <w:rtl/>
        </w:rPr>
      </w:pPr>
      <w:r>
        <w:rPr>
          <w:rFonts w:ascii="Arial" w:hAnsi="Arial" w:hint="cs"/>
          <w:noProof w:val="0"/>
          <w:rtl/>
        </w:rPr>
        <w:t>יב</w:t>
      </w:r>
      <w:r w:rsidR="00ED193D">
        <w:rPr>
          <w:rFonts w:ascii="Arial" w:hAnsi="Arial" w:hint="cs"/>
          <w:noProof w:val="0"/>
          <w:rtl/>
        </w:rPr>
        <w:t>.</w:t>
      </w:r>
      <w:r w:rsidR="00ED193D">
        <w:rPr>
          <w:rFonts w:ascii="Arial" w:hAnsi="Arial" w:hint="cs"/>
          <w:noProof w:val="0"/>
          <w:rtl/>
        </w:rPr>
        <w:tab/>
        <w:t xml:space="preserve">למיטב ידיעתו הנתבע הסדיר את החובות הרובצים </w:t>
      </w:r>
      <w:r w:rsidR="00904E0B">
        <w:rPr>
          <w:rFonts w:ascii="Arial" w:hAnsi="Arial" w:hint="cs"/>
          <w:noProof w:val="0"/>
          <w:rtl/>
        </w:rPr>
        <w:t>ע</w:t>
      </w:r>
      <w:r w:rsidR="00ED193D">
        <w:rPr>
          <w:rFonts w:ascii="Arial" w:hAnsi="Arial" w:hint="cs"/>
          <w:noProof w:val="0"/>
          <w:rtl/>
        </w:rPr>
        <w:t xml:space="preserve">ל המשק על דרך של הסכם פשרה </w:t>
      </w:r>
      <w:r w:rsidR="00E13EB4">
        <w:rPr>
          <w:rFonts w:ascii="Arial" w:hAnsi="Arial" w:hint="cs"/>
          <w:noProof w:val="0"/>
          <w:rtl/>
        </w:rPr>
        <w:t>והוא</w:t>
      </w:r>
      <w:r w:rsidR="00ED193D">
        <w:rPr>
          <w:rFonts w:ascii="Arial" w:hAnsi="Arial" w:hint="cs"/>
          <w:noProof w:val="0"/>
          <w:rtl/>
        </w:rPr>
        <w:t xml:space="preserve"> נדרש לשלם סכום נמוך מהחובות שרבצו על המשק בפועל. לפיכך, שוויו של המשק, לאחר כיסוי החובות, הוא השווי לפי</w:t>
      </w:r>
      <w:r w:rsidR="00231330">
        <w:rPr>
          <w:rFonts w:ascii="Arial" w:hAnsi="Arial" w:hint="cs"/>
          <w:noProof w:val="0"/>
          <w:rtl/>
        </w:rPr>
        <w:t>ו יש לאמוד את הפיצוי היחסי המגיע לו</w:t>
      </w:r>
      <w:r w:rsidR="00ED193D">
        <w:rPr>
          <w:rFonts w:ascii="Arial" w:hAnsi="Arial" w:hint="cs"/>
          <w:noProof w:val="0"/>
          <w:rtl/>
        </w:rPr>
        <w:t>.</w:t>
      </w:r>
    </w:p>
    <w:p w:rsidR="00B84F1F" w:rsidRDefault="00B84F1F" w:rsidP="00FF47E1">
      <w:pPr>
        <w:spacing w:before="240"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בתצהיר עדות ראשית מוסיף התובע בעניין זה </w:t>
      </w:r>
      <w:r w:rsidR="00B24B6D">
        <w:rPr>
          <w:rFonts w:ascii="Arial" w:hAnsi="Arial" w:hint="cs"/>
          <w:noProof w:val="0"/>
          <w:rtl/>
        </w:rPr>
        <w:t>כי ל</w:t>
      </w:r>
      <w:r>
        <w:rPr>
          <w:rFonts w:ascii="Arial" w:hAnsi="Arial" w:hint="cs"/>
          <w:noProof w:val="0"/>
          <w:rtl/>
        </w:rPr>
        <w:t>מיטב יד</w:t>
      </w:r>
      <w:r w:rsidR="00B24B6D">
        <w:rPr>
          <w:rFonts w:ascii="Arial" w:hAnsi="Arial" w:hint="cs"/>
          <w:noProof w:val="0"/>
          <w:rtl/>
        </w:rPr>
        <w:t>י</w:t>
      </w:r>
      <w:r>
        <w:rPr>
          <w:rFonts w:ascii="Arial" w:hAnsi="Arial" w:hint="cs"/>
          <w:noProof w:val="0"/>
          <w:rtl/>
        </w:rPr>
        <w:t>עתו הזכויות אשר הניב המשק או שהיו חלק מהמשק התקזזו וב</w:t>
      </w:r>
      <w:r w:rsidR="00B24B6D">
        <w:rPr>
          <w:rFonts w:ascii="Arial" w:hAnsi="Arial" w:hint="cs"/>
          <w:noProof w:val="0"/>
          <w:rtl/>
        </w:rPr>
        <w:t>כך 'שולמו' לפחות חלק מהחובות אשר רבצו על המשק.</w:t>
      </w:r>
    </w:p>
    <w:p w:rsidR="00DE67D7" w:rsidRDefault="00FF47E1" w:rsidP="00FF47E1">
      <w:pPr>
        <w:spacing w:before="240" w:line="360" w:lineRule="auto"/>
        <w:ind w:left="1134" w:hanging="567"/>
        <w:jc w:val="both"/>
        <w:rPr>
          <w:rFonts w:ascii="Arial" w:hAnsi="Arial"/>
          <w:noProof w:val="0"/>
          <w:rtl/>
        </w:rPr>
      </w:pPr>
      <w:r>
        <w:rPr>
          <w:rFonts w:ascii="Arial" w:hAnsi="Arial" w:hint="cs"/>
          <w:noProof w:val="0"/>
          <w:rtl/>
        </w:rPr>
        <w:t>יג</w:t>
      </w:r>
      <w:r w:rsidR="00071FC4">
        <w:rPr>
          <w:rFonts w:ascii="Arial" w:hAnsi="Arial" w:hint="cs"/>
          <w:noProof w:val="0"/>
          <w:rtl/>
        </w:rPr>
        <w:t>.</w:t>
      </w:r>
      <w:r w:rsidR="00071FC4">
        <w:rPr>
          <w:rFonts w:ascii="Arial" w:hAnsi="Arial" w:hint="cs"/>
          <w:noProof w:val="0"/>
          <w:rtl/>
        </w:rPr>
        <w:tab/>
      </w:r>
      <w:r w:rsidR="004C2363">
        <w:rPr>
          <w:rFonts w:ascii="Arial" w:hAnsi="Arial" w:hint="cs"/>
          <w:noProof w:val="0"/>
          <w:rtl/>
        </w:rPr>
        <w:t>הנתבע חייב להעני</w:t>
      </w:r>
      <w:r w:rsidR="00F4080E">
        <w:rPr>
          <w:rFonts w:ascii="Arial" w:hAnsi="Arial" w:hint="cs"/>
          <w:noProof w:val="0"/>
          <w:rtl/>
        </w:rPr>
        <w:t>ק לו פיצוי עבו</w:t>
      </w:r>
      <w:r w:rsidR="00231330">
        <w:rPr>
          <w:rFonts w:ascii="Arial" w:hAnsi="Arial" w:hint="cs"/>
          <w:noProof w:val="0"/>
          <w:rtl/>
        </w:rPr>
        <w:t>ר חלקו במשק וב</w:t>
      </w:r>
      <w:r w:rsidR="004C2363">
        <w:rPr>
          <w:rFonts w:ascii="Arial" w:hAnsi="Arial" w:hint="cs"/>
          <w:noProof w:val="0"/>
          <w:rtl/>
        </w:rPr>
        <w:t>דיבידנד</w:t>
      </w:r>
      <w:r w:rsidR="00231330">
        <w:rPr>
          <w:rFonts w:ascii="Arial" w:hAnsi="Arial" w:hint="cs"/>
          <w:noProof w:val="0"/>
          <w:rtl/>
        </w:rPr>
        <w:t>ים</w:t>
      </w:r>
      <w:r w:rsidR="004C2363">
        <w:rPr>
          <w:rFonts w:ascii="Arial" w:hAnsi="Arial" w:hint="cs"/>
          <w:noProof w:val="0"/>
          <w:rtl/>
        </w:rPr>
        <w:t xml:space="preserve"> מרווחי המשק העתידיים וזאת מכוח הסכמה והתחייבות שנעשתה בעל פה בינו לבין הנתבע.</w:t>
      </w:r>
    </w:p>
    <w:p w:rsidR="00DE67D7" w:rsidRDefault="00FF47E1" w:rsidP="00FF47E1">
      <w:pPr>
        <w:spacing w:before="240" w:line="360" w:lineRule="auto"/>
        <w:ind w:left="1134" w:hanging="567"/>
        <w:jc w:val="both"/>
        <w:rPr>
          <w:rFonts w:ascii="Arial" w:hAnsi="Arial"/>
          <w:noProof w:val="0"/>
          <w:rtl/>
        </w:rPr>
      </w:pPr>
      <w:r>
        <w:rPr>
          <w:rFonts w:ascii="Arial" w:hAnsi="Arial" w:hint="cs"/>
          <w:noProof w:val="0"/>
          <w:rtl/>
        </w:rPr>
        <w:t>יד</w:t>
      </w:r>
      <w:r w:rsidR="00DE67D7">
        <w:rPr>
          <w:rFonts w:ascii="Arial" w:hAnsi="Arial" w:hint="cs"/>
          <w:noProof w:val="0"/>
          <w:rtl/>
        </w:rPr>
        <w:t>.</w:t>
      </w:r>
      <w:r w:rsidR="00DE67D7">
        <w:rPr>
          <w:rFonts w:ascii="Arial" w:hAnsi="Arial"/>
          <w:noProof w:val="0"/>
          <w:rtl/>
        </w:rPr>
        <w:tab/>
      </w:r>
      <w:r w:rsidR="004C2363">
        <w:rPr>
          <w:rFonts w:ascii="Arial" w:hAnsi="Arial" w:hint="cs"/>
          <w:noProof w:val="0"/>
          <w:rtl/>
        </w:rPr>
        <w:t>על אף הפצרותיו, מתעלם הנתבע מפניותיו ומסרב לשלם לו את חלקו.</w:t>
      </w:r>
      <w:r w:rsidR="002063B3">
        <w:rPr>
          <w:rFonts w:ascii="Arial" w:hAnsi="Arial" w:hint="cs"/>
          <w:noProof w:val="0"/>
          <w:rtl/>
        </w:rPr>
        <w:t xml:space="preserve"> הנתבע חזר בו מכל התחייבויותיו כלפי אחיו, נ</w:t>
      </w:r>
      <w:r w:rsidR="00ED193D">
        <w:rPr>
          <w:rFonts w:ascii="Arial" w:hAnsi="Arial" w:hint="cs"/>
          <w:noProof w:val="0"/>
          <w:rtl/>
        </w:rPr>
        <w:t>ישל</w:t>
      </w:r>
      <w:r w:rsidR="002063B3">
        <w:rPr>
          <w:rFonts w:ascii="Arial" w:hAnsi="Arial" w:hint="cs"/>
          <w:noProof w:val="0"/>
          <w:rtl/>
        </w:rPr>
        <w:t xml:space="preserve"> אותם מירושת</w:t>
      </w:r>
      <w:r w:rsidR="00231330">
        <w:rPr>
          <w:rFonts w:ascii="Arial" w:hAnsi="Arial" w:hint="cs"/>
          <w:noProof w:val="0"/>
          <w:rtl/>
        </w:rPr>
        <w:t xml:space="preserve"> האם </w:t>
      </w:r>
      <w:r w:rsidR="002063B3">
        <w:rPr>
          <w:rFonts w:ascii="Arial" w:hAnsi="Arial" w:hint="cs"/>
          <w:noProof w:val="0"/>
          <w:rtl/>
        </w:rPr>
        <w:t>המנוחה והותיר אותם המומים ומחוסרי כל.</w:t>
      </w:r>
    </w:p>
    <w:p w:rsidR="00ED193D" w:rsidRDefault="00FF47E1" w:rsidP="00FF47E1">
      <w:pPr>
        <w:spacing w:before="240" w:line="360" w:lineRule="auto"/>
        <w:ind w:left="1134" w:hanging="567"/>
        <w:jc w:val="both"/>
        <w:rPr>
          <w:rFonts w:ascii="Arial" w:hAnsi="Arial"/>
          <w:noProof w:val="0"/>
          <w:rtl/>
        </w:rPr>
      </w:pPr>
      <w:r>
        <w:rPr>
          <w:rFonts w:ascii="Arial" w:hAnsi="Arial" w:hint="cs"/>
          <w:noProof w:val="0"/>
          <w:rtl/>
        </w:rPr>
        <w:t>טו</w:t>
      </w:r>
      <w:r w:rsidR="00ED193D">
        <w:rPr>
          <w:rFonts w:ascii="Arial" w:hAnsi="Arial" w:hint="cs"/>
          <w:noProof w:val="0"/>
          <w:rtl/>
        </w:rPr>
        <w:t>.</w:t>
      </w:r>
      <w:r w:rsidR="00ED193D">
        <w:rPr>
          <w:rFonts w:ascii="Arial" w:hAnsi="Arial" w:hint="cs"/>
          <w:noProof w:val="0"/>
          <w:rtl/>
        </w:rPr>
        <w:tab/>
        <w:t xml:space="preserve">כתוצאה מלחץ שהפעילו עליו האחים נאות הנתבע לשלם להם את הסך של 700,000 ₪, שיתחלק בין כל האחים. הצעה זו </w:t>
      </w:r>
      <w:r w:rsidR="00231330">
        <w:rPr>
          <w:rFonts w:ascii="Arial" w:hAnsi="Arial" w:hint="cs"/>
          <w:noProof w:val="0"/>
          <w:rtl/>
        </w:rPr>
        <w:t>נדחתה ע"י האחים מאחר שלא שיקפה את</w:t>
      </w:r>
      <w:r w:rsidR="00ED193D">
        <w:rPr>
          <w:rFonts w:ascii="Arial" w:hAnsi="Arial" w:hint="cs"/>
          <w:noProof w:val="0"/>
          <w:rtl/>
        </w:rPr>
        <w:t xml:space="preserve"> שוויו של המשק</w:t>
      </w:r>
      <w:r w:rsidR="00231330">
        <w:rPr>
          <w:rFonts w:ascii="Arial" w:hAnsi="Arial" w:hint="cs"/>
          <w:noProof w:val="0"/>
          <w:rtl/>
        </w:rPr>
        <w:t>, שעמד</w:t>
      </w:r>
      <w:r w:rsidR="00ED193D">
        <w:rPr>
          <w:rFonts w:ascii="Arial" w:hAnsi="Arial" w:hint="cs"/>
          <w:noProof w:val="0"/>
          <w:rtl/>
        </w:rPr>
        <w:t xml:space="preserve"> באותה העת עמ</w:t>
      </w:r>
      <w:r w:rsidR="004031ED">
        <w:rPr>
          <w:rFonts w:ascii="Arial" w:hAnsi="Arial" w:hint="cs"/>
          <w:noProof w:val="0"/>
          <w:rtl/>
        </w:rPr>
        <w:t>ד</w:t>
      </w:r>
      <w:r w:rsidR="00ED193D">
        <w:rPr>
          <w:rFonts w:ascii="Arial" w:hAnsi="Arial" w:hint="cs"/>
          <w:noProof w:val="0"/>
          <w:rtl/>
        </w:rPr>
        <w:t xml:space="preserve"> על כארבעה-חמ</w:t>
      </w:r>
      <w:r w:rsidR="00231330">
        <w:rPr>
          <w:rFonts w:ascii="Arial" w:hAnsi="Arial" w:hint="cs"/>
          <w:noProof w:val="0"/>
          <w:rtl/>
        </w:rPr>
        <w:t>יש</w:t>
      </w:r>
      <w:r w:rsidR="00ED193D">
        <w:rPr>
          <w:rFonts w:ascii="Arial" w:hAnsi="Arial" w:hint="cs"/>
          <w:noProof w:val="0"/>
          <w:rtl/>
        </w:rPr>
        <w:t>ה מיליון ₪.</w:t>
      </w:r>
    </w:p>
    <w:p w:rsidR="00B15DBF" w:rsidRDefault="00FF47E1" w:rsidP="00FF47E1">
      <w:pPr>
        <w:spacing w:before="240" w:line="360" w:lineRule="auto"/>
        <w:ind w:left="1134" w:hanging="567"/>
        <w:jc w:val="both"/>
        <w:rPr>
          <w:rFonts w:ascii="Arial" w:hAnsi="Arial"/>
          <w:noProof w:val="0"/>
          <w:rtl/>
        </w:rPr>
      </w:pPr>
      <w:r>
        <w:rPr>
          <w:rFonts w:ascii="Arial" w:hAnsi="Arial" w:hint="cs"/>
          <w:noProof w:val="0"/>
          <w:rtl/>
        </w:rPr>
        <w:t>טז</w:t>
      </w:r>
      <w:r w:rsidR="00DE67D7">
        <w:rPr>
          <w:rFonts w:ascii="Arial" w:hAnsi="Arial" w:hint="cs"/>
          <w:noProof w:val="0"/>
          <w:rtl/>
        </w:rPr>
        <w:t>.</w:t>
      </w:r>
      <w:r w:rsidR="00DE67D7">
        <w:rPr>
          <w:rFonts w:ascii="Arial" w:hAnsi="Arial"/>
          <w:noProof w:val="0"/>
          <w:rtl/>
        </w:rPr>
        <w:tab/>
      </w:r>
      <w:r w:rsidR="004C2363">
        <w:rPr>
          <w:rFonts w:ascii="Arial" w:hAnsi="Arial" w:hint="cs"/>
          <w:noProof w:val="0"/>
          <w:rtl/>
        </w:rPr>
        <w:t>הנתבע גזל את חלקו במשק בעורמה, תוך שהטעה אותו לחשוב שתצהיר ההסתלקות שניתן לטובתו נועד להעניק לנתבע את הסמכות לחלק את שווי המשק ל</w:t>
      </w:r>
      <w:r w:rsidR="00137576">
        <w:rPr>
          <w:rFonts w:ascii="Arial" w:hAnsi="Arial" w:hint="cs"/>
          <w:noProof w:val="0"/>
          <w:rtl/>
        </w:rPr>
        <w:t xml:space="preserve">כל היורשים </w:t>
      </w:r>
      <w:r w:rsidR="00137576">
        <w:rPr>
          <w:rFonts w:ascii="Arial" w:hAnsi="Arial" w:hint="cs"/>
          <w:noProof w:val="0"/>
          <w:rtl/>
        </w:rPr>
        <w:lastRenderedPageBreak/>
        <w:t>בהתאם לחוות דעת שמאי, אלא שברגע שהוא ואחיו חתמו על תצהירי ההסתלקות, השיג הנתבע את זממו לרשת לבדו את כל עיזבון הוריהם המנוחים.</w:t>
      </w:r>
    </w:p>
    <w:p w:rsidR="00137576" w:rsidRDefault="00137576" w:rsidP="00FF47E1">
      <w:pPr>
        <w:spacing w:before="240"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כאשר הבינו </w:t>
      </w:r>
      <w:r w:rsidR="00F4080E">
        <w:rPr>
          <w:rFonts w:ascii="Arial" w:hAnsi="Arial" w:hint="cs"/>
          <w:noProof w:val="0"/>
          <w:rtl/>
        </w:rPr>
        <w:t xml:space="preserve">האחים </w:t>
      </w:r>
      <w:r>
        <w:rPr>
          <w:rFonts w:ascii="Arial" w:hAnsi="Arial" w:hint="cs"/>
          <w:noProof w:val="0"/>
          <w:rtl/>
        </w:rPr>
        <w:t>כי הנתבע לא מתכוון לשלם להם בעבור חלקם במשק כבר הי</w:t>
      </w:r>
      <w:r w:rsidR="00231330">
        <w:rPr>
          <w:rFonts w:ascii="Arial" w:hAnsi="Arial" w:hint="cs"/>
          <w:noProof w:val="0"/>
          <w:rtl/>
        </w:rPr>
        <w:t>ה</w:t>
      </w:r>
      <w:r>
        <w:rPr>
          <w:rFonts w:ascii="Arial" w:hAnsi="Arial" w:hint="cs"/>
          <w:noProof w:val="0"/>
          <w:rtl/>
        </w:rPr>
        <w:t xml:space="preserve"> מאוחר מידי, שכן הזכויות במשק הושלמו ברישום ובשלב זה כבר לא יכלו לבטל את הסתלקותם.</w:t>
      </w:r>
    </w:p>
    <w:p w:rsidR="00B15DBF" w:rsidRDefault="00FF47E1" w:rsidP="00FF47E1">
      <w:pPr>
        <w:spacing w:before="240" w:line="360" w:lineRule="auto"/>
        <w:ind w:left="1134" w:hanging="567"/>
        <w:jc w:val="both"/>
        <w:rPr>
          <w:rFonts w:ascii="Arial" w:hAnsi="Arial"/>
          <w:noProof w:val="0"/>
          <w:rtl/>
        </w:rPr>
      </w:pPr>
      <w:r>
        <w:rPr>
          <w:rFonts w:ascii="Arial" w:hAnsi="Arial" w:hint="cs"/>
          <w:noProof w:val="0"/>
          <w:rtl/>
        </w:rPr>
        <w:t>יז</w:t>
      </w:r>
      <w:r w:rsidR="00B15DBF">
        <w:rPr>
          <w:rFonts w:ascii="Arial" w:hAnsi="Arial" w:hint="cs"/>
          <w:noProof w:val="0"/>
          <w:rtl/>
        </w:rPr>
        <w:t>.</w:t>
      </w:r>
      <w:r w:rsidR="00B15DBF">
        <w:rPr>
          <w:rFonts w:ascii="Arial" w:hAnsi="Arial" w:hint="cs"/>
          <w:noProof w:val="0"/>
          <w:rtl/>
        </w:rPr>
        <w:tab/>
        <w:t>הנתבע התעשר שלא כדין על חשבון זכויותיו וזכויות יתר אחיו במשק, לקח בכוח זכויות שלא שייכות לו, תוך שהוא מתחייב לפעול לחלוקת שווי הנכס, אלא שמיד עם העברת הזכויות על שמו</w:t>
      </w:r>
      <w:r w:rsidR="000C51F4">
        <w:rPr>
          <w:rFonts w:ascii="Arial" w:hAnsi="Arial" w:hint="cs"/>
          <w:noProof w:val="0"/>
          <w:rtl/>
        </w:rPr>
        <w:t xml:space="preserve">, ביום 14.11.12, </w:t>
      </w:r>
      <w:r w:rsidR="00B15DBF">
        <w:rPr>
          <w:rFonts w:ascii="Arial" w:hAnsi="Arial" w:hint="cs"/>
          <w:noProof w:val="0"/>
          <w:rtl/>
        </w:rPr>
        <w:t>הוא התעלם מכל התחייבויותיו כלפיו וכלפי יתר היורשים.</w:t>
      </w:r>
    </w:p>
    <w:p w:rsidR="00137576" w:rsidRDefault="00FF47E1" w:rsidP="00FF47E1">
      <w:pPr>
        <w:spacing w:before="240" w:line="360" w:lineRule="auto"/>
        <w:ind w:left="1134" w:hanging="567"/>
        <w:jc w:val="both"/>
        <w:rPr>
          <w:rFonts w:ascii="Arial" w:hAnsi="Arial"/>
          <w:noProof w:val="0"/>
          <w:rtl/>
        </w:rPr>
      </w:pPr>
      <w:r>
        <w:rPr>
          <w:rFonts w:ascii="Arial" w:hAnsi="Arial" w:hint="cs"/>
          <w:noProof w:val="0"/>
          <w:rtl/>
        </w:rPr>
        <w:t>יח</w:t>
      </w:r>
      <w:r w:rsidR="00137576">
        <w:rPr>
          <w:rFonts w:ascii="Arial" w:hAnsi="Arial" w:hint="cs"/>
          <w:noProof w:val="0"/>
          <w:rtl/>
        </w:rPr>
        <w:t>.</w:t>
      </w:r>
      <w:r w:rsidR="00137576">
        <w:rPr>
          <w:rFonts w:ascii="Arial" w:hAnsi="Arial" w:hint="cs"/>
          <w:noProof w:val="0"/>
          <w:rtl/>
        </w:rPr>
        <w:tab/>
        <w:t>בין הצדדים נכרת חוזה בעל פה, לפיו התחייב הנתבע לפצותו על פי שוויו היחסי של המשק, הן בהווה והן בעבור רווחים בעתיד.</w:t>
      </w:r>
    </w:p>
    <w:p w:rsidR="00AD7C32" w:rsidRPr="000A24EC" w:rsidRDefault="00FF47E1" w:rsidP="000A24EC">
      <w:pPr>
        <w:spacing w:before="240" w:line="360" w:lineRule="auto"/>
        <w:ind w:left="1134" w:hanging="567"/>
        <w:jc w:val="both"/>
        <w:rPr>
          <w:rFonts w:ascii="Arial" w:hAnsi="Arial"/>
          <w:noProof w:val="0"/>
          <w:rtl/>
        </w:rPr>
      </w:pPr>
      <w:r>
        <w:rPr>
          <w:rFonts w:ascii="Arial" w:hAnsi="Arial" w:hint="cs"/>
          <w:noProof w:val="0"/>
          <w:rtl/>
        </w:rPr>
        <w:t>יט</w:t>
      </w:r>
      <w:r w:rsidR="00B15DBF">
        <w:rPr>
          <w:rFonts w:ascii="Arial" w:hAnsi="Arial" w:hint="cs"/>
          <w:noProof w:val="0"/>
          <w:rtl/>
        </w:rPr>
        <w:t>.</w:t>
      </w:r>
      <w:r w:rsidR="00B15DBF">
        <w:rPr>
          <w:rFonts w:ascii="Arial" w:hAnsi="Arial" w:hint="cs"/>
          <w:noProof w:val="0"/>
          <w:rtl/>
        </w:rPr>
        <w:tab/>
      </w:r>
      <w:r w:rsidR="00ED193D">
        <w:rPr>
          <w:rFonts w:ascii="Arial" w:hAnsi="Arial" w:hint="cs"/>
          <w:noProof w:val="0"/>
          <w:rtl/>
        </w:rPr>
        <w:t xml:space="preserve">לפיכך, </w:t>
      </w:r>
      <w:r w:rsidR="00B15DBF">
        <w:rPr>
          <w:rFonts w:ascii="Arial" w:hAnsi="Arial" w:hint="cs"/>
          <w:noProof w:val="0"/>
          <w:rtl/>
        </w:rPr>
        <w:t>הוא עותר גם לחייב את הנתבע לגלות מס</w:t>
      </w:r>
      <w:r w:rsidR="00E13EB4">
        <w:rPr>
          <w:rFonts w:ascii="Arial" w:hAnsi="Arial" w:hint="cs"/>
          <w:noProof w:val="0"/>
          <w:rtl/>
        </w:rPr>
        <w:t>מכ</w:t>
      </w:r>
      <w:r w:rsidR="00B15DBF">
        <w:rPr>
          <w:rFonts w:ascii="Arial" w:hAnsi="Arial" w:hint="cs"/>
          <w:noProof w:val="0"/>
          <w:rtl/>
        </w:rPr>
        <w:t>ים בקשר לשווי המשק ולהתחייבו</w:t>
      </w:r>
      <w:r w:rsidR="00AD7C32">
        <w:rPr>
          <w:rFonts w:ascii="Arial" w:hAnsi="Arial" w:hint="cs"/>
          <w:noProof w:val="0"/>
          <w:rtl/>
        </w:rPr>
        <w:t>יות המשק ממועד פטירת האם</w:t>
      </w:r>
      <w:r w:rsidR="00137576">
        <w:rPr>
          <w:rFonts w:ascii="Arial" w:hAnsi="Arial" w:hint="cs"/>
          <w:noProof w:val="0"/>
          <w:rtl/>
        </w:rPr>
        <w:t xml:space="preserve"> המנוחה; לשום את המשק באמצעות שמאי; לפצותו עבור ח</w:t>
      </w:r>
      <w:r w:rsidR="00AD7C32">
        <w:rPr>
          <w:rFonts w:ascii="Arial" w:hAnsi="Arial" w:hint="cs"/>
          <w:noProof w:val="0"/>
          <w:rtl/>
        </w:rPr>
        <w:t>ל</w:t>
      </w:r>
      <w:r w:rsidR="00137576">
        <w:rPr>
          <w:rFonts w:ascii="Arial" w:hAnsi="Arial" w:hint="cs"/>
          <w:noProof w:val="0"/>
          <w:rtl/>
        </w:rPr>
        <w:t>קו היחס</w:t>
      </w:r>
      <w:r w:rsidR="00AD7C32">
        <w:rPr>
          <w:rFonts w:ascii="Arial" w:hAnsi="Arial" w:hint="cs"/>
          <w:noProof w:val="0"/>
          <w:rtl/>
        </w:rPr>
        <w:t>י</w:t>
      </w:r>
      <w:r w:rsidR="00137576">
        <w:rPr>
          <w:rFonts w:ascii="Arial" w:hAnsi="Arial" w:hint="cs"/>
          <w:noProof w:val="0"/>
          <w:rtl/>
        </w:rPr>
        <w:t xml:space="preserve"> בזכויות במשק; להעביר לידיו את חלקו היחסי בכל רווח/תמורה/נכס אשר התקבל ויתקבל בעתיד כתוצאה מהבעלות על המשק ולחייב</w:t>
      </w:r>
      <w:r w:rsidR="00AD7C32">
        <w:rPr>
          <w:rFonts w:ascii="Arial" w:hAnsi="Arial" w:hint="cs"/>
          <w:noProof w:val="0"/>
          <w:rtl/>
        </w:rPr>
        <w:t xml:space="preserve"> את הנתבע</w:t>
      </w:r>
      <w:r w:rsidR="00137576">
        <w:rPr>
          <w:rFonts w:ascii="Arial" w:hAnsi="Arial" w:hint="cs"/>
          <w:noProof w:val="0"/>
          <w:rtl/>
        </w:rPr>
        <w:t xml:space="preserve"> בהוצאות משפט.</w:t>
      </w:r>
    </w:p>
    <w:p w:rsidR="00C148E9" w:rsidRDefault="00C148E9" w:rsidP="00C148E9">
      <w:pPr>
        <w:spacing w:line="360" w:lineRule="auto"/>
        <w:ind w:left="567" w:hanging="567"/>
        <w:jc w:val="both"/>
        <w:rPr>
          <w:rFonts w:ascii="Arial" w:hAnsi="Arial"/>
          <w:b/>
          <w:bCs/>
          <w:noProof w:val="0"/>
          <w:u w:val="single"/>
          <w:rtl/>
        </w:rPr>
      </w:pPr>
    </w:p>
    <w:p w:rsidR="008C4514" w:rsidRDefault="00CC0F38" w:rsidP="008C4514">
      <w:pPr>
        <w:spacing w:line="360" w:lineRule="auto"/>
        <w:ind w:left="567" w:hanging="567"/>
        <w:jc w:val="both"/>
        <w:rPr>
          <w:rFonts w:ascii="Arial" w:hAnsi="Arial"/>
          <w:b/>
          <w:bCs/>
          <w:noProof w:val="0"/>
          <w:u w:val="single"/>
          <w:rtl/>
        </w:rPr>
      </w:pPr>
      <w:r>
        <w:rPr>
          <w:rFonts w:ascii="Arial" w:hAnsi="Arial" w:hint="cs"/>
          <w:noProof w:val="0"/>
          <w:rtl/>
        </w:rPr>
        <w:t>13</w:t>
      </w:r>
      <w:r w:rsidR="00FF47E1">
        <w:rPr>
          <w:rFonts w:ascii="Arial" w:hAnsi="Arial" w:hint="cs"/>
          <w:noProof w:val="0"/>
          <w:rtl/>
        </w:rPr>
        <w:t>.</w:t>
      </w:r>
      <w:r w:rsidR="00FF47E1">
        <w:rPr>
          <w:rFonts w:ascii="Arial" w:hAnsi="Arial" w:hint="cs"/>
          <w:noProof w:val="0"/>
          <w:rtl/>
        </w:rPr>
        <w:tab/>
      </w:r>
      <w:r w:rsidR="00C148E9">
        <w:rPr>
          <w:rFonts w:ascii="Arial" w:hAnsi="Arial" w:hint="cs"/>
          <w:b/>
          <w:bCs/>
          <w:noProof w:val="0"/>
          <w:u w:val="single"/>
          <w:rtl/>
        </w:rPr>
        <w:t>טענות הנתבע</w:t>
      </w:r>
    </w:p>
    <w:p w:rsidR="00137576" w:rsidRPr="008C4514" w:rsidRDefault="00FF47E1" w:rsidP="008C4514">
      <w:pPr>
        <w:spacing w:line="360" w:lineRule="auto"/>
        <w:ind w:left="1134" w:hanging="567"/>
        <w:jc w:val="both"/>
        <w:rPr>
          <w:rFonts w:ascii="Arial" w:hAnsi="Arial"/>
          <w:b/>
          <w:bCs/>
          <w:noProof w:val="0"/>
          <w:u w:val="single"/>
          <w:rtl/>
        </w:rPr>
      </w:pPr>
      <w:r>
        <w:rPr>
          <w:rFonts w:ascii="Arial" w:hAnsi="Arial" w:hint="cs"/>
          <w:noProof w:val="0"/>
          <w:rtl/>
        </w:rPr>
        <w:t>א</w:t>
      </w:r>
      <w:r w:rsidR="00C148E9">
        <w:rPr>
          <w:rFonts w:ascii="Arial" w:hAnsi="Arial" w:hint="cs"/>
          <w:noProof w:val="0"/>
          <w:rtl/>
        </w:rPr>
        <w:t>.</w:t>
      </w:r>
      <w:r w:rsidR="00C148E9">
        <w:rPr>
          <w:rFonts w:ascii="Arial" w:hAnsi="Arial"/>
          <w:noProof w:val="0"/>
          <w:rtl/>
        </w:rPr>
        <w:tab/>
      </w:r>
      <w:r w:rsidR="00362B76">
        <w:rPr>
          <w:rFonts w:ascii="Arial" w:hAnsi="Arial" w:hint="cs"/>
          <w:noProof w:val="0"/>
          <w:rtl/>
        </w:rPr>
        <w:t>דין התביעה להיות מסולקת על הסף בהינתן כי כתב התביעה המתוקן חורג מהתיקון שהותר ע"י בית המשפט ואף הוספה עילה נוספת בסעיף 37ב' לתביעה במסגרתו עותר התובע לקבלת פיצוי בגין נזקים שנגרמו לו לכאורה בעת פינויו מבית הסוכנות הישן המצוי במשק.</w:t>
      </w:r>
    </w:p>
    <w:p w:rsidR="004F1D0F" w:rsidRDefault="00FF47E1" w:rsidP="00FF47E1">
      <w:pPr>
        <w:spacing w:before="240" w:line="360" w:lineRule="auto"/>
        <w:ind w:left="1134" w:hanging="567"/>
        <w:jc w:val="both"/>
        <w:rPr>
          <w:rFonts w:ascii="Arial" w:hAnsi="Arial"/>
          <w:noProof w:val="0"/>
          <w:rtl/>
        </w:rPr>
      </w:pPr>
      <w:r>
        <w:rPr>
          <w:rFonts w:ascii="Arial" w:hAnsi="Arial" w:hint="cs"/>
          <w:noProof w:val="0"/>
          <w:rtl/>
        </w:rPr>
        <w:t>ב</w:t>
      </w:r>
      <w:r w:rsidR="004F1D0F">
        <w:rPr>
          <w:rFonts w:ascii="Arial" w:hAnsi="Arial" w:hint="cs"/>
          <w:noProof w:val="0"/>
          <w:rtl/>
        </w:rPr>
        <w:t>.</w:t>
      </w:r>
      <w:r w:rsidR="004F1D0F">
        <w:rPr>
          <w:rFonts w:ascii="Arial" w:hAnsi="Arial" w:hint="cs"/>
          <w:noProof w:val="0"/>
          <w:rtl/>
        </w:rPr>
        <w:tab/>
        <w:t>אפילו והתביעה ביחס לפירות והרווחים שהניב המשק לא התיישנה</w:t>
      </w:r>
      <w:r w:rsidR="000C6D9B">
        <w:rPr>
          <w:rFonts w:ascii="Arial" w:hAnsi="Arial" w:hint="cs"/>
          <w:noProof w:val="0"/>
          <w:rtl/>
        </w:rPr>
        <w:t>, דינה להידחות על הסף גם</w:t>
      </w:r>
      <w:r w:rsidR="004F1D0F">
        <w:rPr>
          <w:rFonts w:ascii="Arial" w:hAnsi="Arial" w:hint="cs"/>
          <w:noProof w:val="0"/>
          <w:rtl/>
        </w:rPr>
        <w:t xml:space="preserve"> בשל השיהוי הרב שבהגשתה, שכן כבר במ</w:t>
      </w:r>
      <w:r w:rsidR="00713770">
        <w:rPr>
          <w:rFonts w:ascii="Arial" w:hAnsi="Arial" w:hint="cs"/>
          <w:noProof w:val="0"/>
          <w:rtl/>
        </w:rPr>
        <w:t>ועד מתן צו הירושה, 01.05.2011, ידע התובע על העובדות המקימות לכאורה את עילת התביעה, כמו גם במועד בו ניתן פסק הדין של המשקמת ביום 12.08.12.</w:t>
      </w:r>
    </w:p>
    <w:p w:rsidR="00713770" w:rsidRDefault="00713770" w:rsidP="00FF47E1">
      <w:pPr>
        <w:spacing w:before="240" w:line="360" w:lineRule="auto"/>
        <w:ind w:left="1134" w:hanging="567"/>
        <w:jc w:val="both"/>
        <w:rPr>
          <w:rFonts w:ascii="Arial" w:hAnsi="Arial"/>
          <w:noProof w:val="0"/>
          <w:rtl/>
        </w:rPr>
      </w:pPr>
      <w:r>
        <w:rPr>
          <w:rFonts w:ascii="Arial" w:hAnsi="Arial"/>
          <w:noProof w:val="0"/>
          <w:rtl/>
        </w:rPr>
        <w:tab/>
      </w:r>
      <w:r>
        <w:rPr>
          <w:rFonts w:ascii="Arial" w:hAnsi="Arial" w:hint="cs"/>
          <w:noProof w:val="0"/>
          <w:rtl/>
        </w:rPr>
        <w:t>חרף זאת, משך כשש שנים ועד שפעל להגשת התביעה ל</w:t>
      </w:r>
      <w:r w:rsidR="001223AC">
        <w:rPr>
          <w:rFonts w:ascii="Arial" w:hAnsi="Arial" w:hint="cs"/>
          <w:noProof w:val="0"/>
          <w:rtl/>
        </w:rPr>
        <w:t>סילוק יד</w:t>
      </w:r>
      <w:r>
        <w:rPr>
          <w:rFonts w:ascii="Arial" w:hAnsi="Arial" w:hint="cs"/>
          <w:noProof w:val="0"/>
          <w:rtl/>
        </w:rPr>
        <w:t>, לא נקטו התובע או מי מיתר האחים כל פעולה כנגד</w:t>
      </w:r>
      <w:r w:rsidR="001223AC">
        <w:rPr>
          <w:rFonts w:ascii="Arial" w:hAnsi="Arial" w:hint="cs"/>
          <w:noProof w:val="0"/>
          <w:rtl/>
        </w:rPr>
        <w:t>ו</w:t>
      </w:r>
      <w:r>
        <w:rPr>
          <w:rFonts w:ascii="Arial" w:hAnsi="Arial" w:hint="cs"/>
          <w:noProof w:val="0"/>
          <w:rtl/>
        </w:rPr>
        <w:t>. אי תמיכת התביעה בראיות המוכיחות כי נעשתה מצד התובע פניה מטעמו או מטעם יתר האחים מוכיחה כי פניות כאמור לא נעשו.</w:t>
      </w:r>
    </w:p>
    <w:p w:rsidR="00713770" w:rsidRDefault="00FF47E1" w:rsidP="00FF47E1">
      <w:pPr>
        <w:spacing w:before="240" w:line="360" w:lineRule="auto"/>
        <w:ind w:left="1134" w:hanging="567"/>
        <w:jc w:val="both"/>
        <w:rPr>
          <w:rFonts w:ascii="Arial" w:hAnsi="Arial"/>
          <w:noProof w:val="0"/>
          <w:rtl/>
        </w:rPr>
      </w:pPr>
      <w:r>
        <w:rPr>
          <w:rFonts w:ascii="Arial" w:hAnsi="Arial" w:hint="cs"/>
          <w:noProof w:val="0"/>
          <w:rtl/>
        </w:rPr>
        <w:t>ג</w:t>
      </w:r>
      <w:r w:rsidR="00713770">
        <w:rPr>
          <w:rFonts w:ascii="Arial" w:hAnsi="Arial" w:hint="cs"/>
          <w:noProof w:val="0"/>
          <w:rtl/>
        </w:rPr>
        <w:t>.</w:t>
      </w:r>
      <w:r w:rsidR="00713770">
        <w:rPr>
          <w:rFonts w:ascii="Arial" w:hAnsi="Arial" w:hint="cs"/>
          <w:noProof w:val="0"/>
          <w:rtl/>
        </w:rPr>
        <w:tab/>
        <w:t>ת</w:t>
      </w:r>
      <w:r w:rsidR="00686272">
        <w:rPr>
          <w:rFonts w:ascii="Arial" w:hAnsi="Arial" w:hint="cs"/>
          <w:noProof w:val="0"/>
          <w:rtl/>
        </w:rPr>
        <w:t>ביעת התובע הוגשה</w:t>
      </w:r>
      <w:r w:rsidR="001223AC">
        <w:rPr>
          <w:rFonts w:ascii="Arial" w:hAnsi="Arial" w:hint="cs"/>
          <w:noProof w:val="0"/>
          <w:rtl/>
        </w:rPr>
        <w:t xml:space="preserve"> כעבור כעשר שנים לאחר פטירת האם </w:t>
      </w:r>
      <w:r w:rsidR="00686272">
        <w:rPr>
          <w:rFonts w:ascii="Arial" w:hAnsi="Arial" w:hint="cs"/>
          <w:noProof w:val="0"/>
          <w:rtl/>
        </w:rPr>
        <w:t>המנוחה, בה</w:t>
      </w:r>
      <w:r w:rsidR="00713770">
        <w:rPr>
          <w:rFonts w:ascii="Arial" w:hAnsi="Arial" w:hint="cs"/>
          <w:noProof w:val="0"/>
          <w:rtl/>
        </w:rPr>
        <w:t>ן לא עשה דבר על מנת לעמוד על זכוי</w:t>
      </w:r>
      <w:r w:rsidR="00686272">
        <w:rPr>
          <w:rFonts w:ascii="Arial" w:hAnsi="Arial" w:hint="cs"/>
          <w:noProof w:val="0"/>
          <w:rtl/>
        </w:rPr>
        <w:t>ותיו ולמעשה זנח את תביעתו.</w:t>
      </w:r>
    </w:p>
    <w:p w:rsidR="004F1D0F" w:rsidRDefault="00FF47E1" w:rsidP="00FF47E1">
      <w:pPr>
        <w:spacing w:before="240" w:line="360" w:lineRule="auto"/>
        <w:ind w:left="1134" w:hanging="567"/>
        <w:jc w:val="both"/>
        <w:rPr>
          <w:rFonts w:ascii="Arial" w:hAnsi="Arial"/>
          <w:noProof w:val="0"/>
          <w:rtl/>
        </w:rPr>
      </w:pPr>
      <w:r>
        <w:rPr>
          <w:rFonts w:ascii="Arial" w:hAnsi="Arial" w:hint="cs"/>
          <w:noProof w:val="0"/>
          <w:rtl/>
        </w:rPr>
        <w:lastRenderedPageBreak/>
        <w:t>ד</w:t>
      </w:r>
      <w:r w:rsidR="004F1D0F">
        <w:rPr>
          <w:rFonts w:ascii="Arial" w:hAnsi="Arial" w:hint="cs"/>
          <w:noProof w:val="0"/>
          <w:rtl/>
        </w:rPr>
        <w:t>.</w:t>
      </w:r>
      <w:r w:rsidR="004F1D0F">
        <w:rPr>
          <w:rFonts w:ascii="Arial" w:hAnsi="Arial" w:hint="cs"/>
          <w:noProof w:val="0"/>
          <w:rtl/>
        </w:rPr>
        <w:tab/>
        <w:t>פסק דין המשקמת ניתן לאחר עמל רב ומאמצים מ</w:t>
      </w:r>
      <w:r w:rsidR="00F51AC0">
        <w:rPr>
          <w:rFonts w:ascii="Arial" w:hAnsi="Arial" w:hint="cs"/>
          <w:noProof w:val="0"/>
          <w:rtl/>
        </w:rPr>
        <w:t>צ</w:t>
      </w:r>
      <w:r w:rsidR="00713770">
        <w:rPr>
          <w:rFonts w:ascii="Arial" w:hAnsi="Arial" w:hint="cs"/>
          <w:noProof w:val="0"/>
          <w:rtl/>
        </w:rPr>
        <w:t>דו להפחית את החוב שרבץ על המשק</w:t>
      </w:r>
      <w:r w:rsidR="00686272">
        <w:rPr>
          <w:rFonts w:ascii="Arial" w:hAnsi="Arial" w:hint="cs"/>
          <w:noProof w:val="0"/>
          <w:rtl/>
        </w:rPr>
        <w:t>.</w:t>
      </w:r>
    </w:p>
    <w:p w:rsidR="00686272" w:rsidRDefault="00686272" w:rsidP="00FF47E1">
      <w:pPr>
        <w:spacing w:before="240" w:line="360" w:lineRule="auto"/>
        <w:ind w:left="1134" w:hanging="567"/>
        <w:jc w:val="both"/>
        <w:rPr>
          <w:rFonts w:ascii="Arial" w:hAnsi="Arial"/>
          <w:noProof w:val="0"/>
          <w:rtl/>
        </w:rPr>
      </w:pPr>
      <w:r>
        <w:rPr>
          <w:rFonts w:ascii="Arial" w:hAnsi="Arial"/>
          <w:noProof w:val="0"/>
          <w:rtl/>
        </w:rPr>
        <w:tab/>
      </w:r>
      <w:r>
        <w:rPr>
          <w:rFonts w:ascii="Arial" w:hAnsi="Arial" w:hint="cs"/>
          <w:noProof w:val="0"/>
          <w:rtl/>
        </w:rPr>
        <w:t xml:space="preserve">לאחר </w:t>
      </w:r>
      <w:r w:rsidR="000C6D9B">
        <w:rPr>
          <w:rFonts w:ascii="Arial" w:hAnsi="Arial" w:hint="cs"/>
          <w:noProof w:val="0"/>
          <w:rtl/>
        </w:rPr>
        <w:t>שסבר כי אין למי מהאחים טענות כלפ</w:t>
      </w:r>
      <w:r>
        <w:rPr>
          <w:rFonts w:ascii="Arial" w:hAnsi="Arial" w:hint="cs"/>
          <w:noProof w:val="0"/>
          <w:rtl/>
        </w:rPr>
        <w:t>יו הוא ט</w:t>
      </w:r>
      <w:r w:rsidR="000F01DC">
        <w:rPr>
          <w:rFonts w:ascii="Arial" w:hAnsi="Arial" w:hint="cs"/>
          <w:noProof w:val="0"/>
          <w:rtl/>
        </w:rPr>
        <w:t xml:space="preserve">יפל בהסדרת החובות שרבצו על המשק, </w:t>
      </w:r>
      <w:r>
        <w:rPr>
          <w:rFonts w:ascii="Arial" w:hAnsi="Arial" w:hint="cs"/>
          <w:noProof w:val="0"/>
          <w:rtl/>
        </w:rPr>
        <w:t xml:space="preserve">שילם את כל ההוצאות </w:t>
      </w:r>
      <w:r w:rsidR="001223AC">
        <w:rPr>
          <w:rFonts w:ascii="Arial" w:hAnsi="Arial" w:hint="cs"/>
          <w:noProof w:val="0"/>
          <w:rtl/>
        </w:rPr>
        <w:t>והמיסים בגינו ואף נ</w:t>
      </w:r>
      <w:r w:rsidR="000F01DC">
        <w:rPr>
          <w:rFonts w:ascii="Arial" w:hAnsi="Arial" w:hint="cs"/>
          <w:noProof w:val="0"/>
          <w:rtl/>
        </w:rPr>
        <w:t>אלץ לשאת בהוצ</w:t>
      </w:r>
      <w:r>
        <w:rPr>
          <w:rFonts w:ascii="Arial" w:hAnsi="Arial" w:hint="cs"/>
          <w:noProof w:val="0"/>
          <w:rtl/>
        </w:rPr>
        <w:t>אות ניהול ההליך ל</w:t>
      </w:r>
      <w:r w:rsidR="001223AC">
        <w:rPr>
          <w:rFonts w:ascii="Arial" w:hAnsi="Arial" w:hint="cs"/>
          <w:noProof w:val="0"/>
          <w:rtl/>
        </w:rPr>
        <w:t xml:space="preserve">סילוק יד </w:t>
      </w:r>
      <w:r>
        <w:rPr>
          <w:rFonts w:ascii="Arial" w:hAnsi="Arial" w:hint="cs"/>
          <w:noProof w:val="0"/>
          <w:rtl/>
        </w:rPr>
        <w:t>מאחר שה</w:t>
      </w:r>
      <w:r w:rsidR="001223AC">
        <w:rPr>
          <w:rFonts w:ascii="Arial" w:hAnsi="Arial" w:hint="cs"/>
          <w:noProof w:val="0"/>
          <w:rtl/>
        </w:rPr>
        <w:t>אחות י' ה</w:t>
      </w:r>
      <w:r>
        <w:rPr>
          <w:rFonts w:ascii="Arial" w:hAnsi="Arial" w:hint="cs"/>
          <w:noProof w:val="0"/>
          <w:rtl/>
        </w:rPr>
        <w:t>תגוררה ב</w:t>
      </w:r>
      <w:r w:rsidR="001223AC">
        <w:rPr>
          <w:rFonts w:ascii="Arial" w:hAnsi="Arial" w:hint="cs"/>
          <w:noProof w:val="0"/>
          <w:rtl/>
        </w:rPr>
        <w:t>משק</w:t>
      </w:r>
      <w:r>
        <w:rPr>
          <w:rFonts w:ascii="Arial" w:hAnsi="Arial" w:hint="cs"/>
          <w:noProof w:val="0"/>
          <w:rtl/>
        </w:rPr>
        <w:t xml:space="preserve"> בניגוד לסיכום בין הצדדים ובניגוד למדיניות הקרקעית החקלאית של רשות מקרקעי ישראל.</w:t>
      </w:r>
    </w:p>
    <w:p w:rsidR="00686272" w:rsidRDefault="00FF47E1" w:rsidP="00FF47E1">
      <w:pPr>
        <w:spacing w:before="240" w:line="360" w:lineRule="auto"/>
        <w:ind w:left="1134" w:hanging="567"/>
        <w:jc w:val="both"/>
        <w:rPr>
          <w:rFonts w:ascii="Arial" w:hAnsi="Arial"/>
          <w:noProof w:val="0"/>
          <w:rtl/>
        </w:rPr>
      </w:pPr>
      <w:r>
        <w:rPr>
          <w:rFonts w:ascii="Arial" w:hAnsi="Arial" w:hint="cs"/>
          <w:noProof w:val="0"/>
          <w:rtl/>
        </w:rPr>
        <w:t>ה</w:t>
      </w:r>
      <w:r w:rsidR="001223AC">
        <w:rPr>
          <w:rFonts w:ascii="Arial" w:hAnsi="Arial" w:hint="cs"/>
          <w:noProof w:val="0"/>
          <w:rtl/>
        </w:rPr>
        <w:t>.</w:t>
      </w:r>
      <w:r w:rsidR="001223AC">
        <w:rPr>
          <w:rFonts w:ascii="Arial" w:hAnsi="Arial" w:hint="cs"/>
          <w:noProof w:val="0"/>
          <w:rtl/>
        </w:rPr>
        <w:tab/>
        <w:t xml:space="preserve">פסק הדין שניתן בתביעה לסילוק יד, </w:t>
      </w:r>
      <w:r w:rsidR="00686272">
        <w:rPr>
          <w:rFonts w:ascii="Arial" w:hAnsi="Arial" w:hint="cs"/>
          <w:noProof w:val="0"/>
          <w:rtl/>
        </w:rPr>
        <w:t xml:space="preserve"> הקובע כי עליו לשלם ל</w:t>
      </w:r>
      <w:r w:rsidR="001223AC">
        <w:rPr>
          <w:rFonts w:ascii="Arial" w:hAnsi="Arial" w:hint="cs"/>
          <w:noProof w:val="0"/>
          <w:rtl/>
        </w:rPr>
        <w:t>אחות י'</w:t>
      </w:r>
      <w:r w:rsidR="000C51F4">
        <w:rPr>
          <w:rFonts w:ascii="Arial" w:hAnsi="Arial" w:hint="cs"/>
          <w:noProof w:val="0"/>
          <w:rtl/>
        </w:rPr>
        <w:t xml:space="preserve"> את הסך של</w:t>
      </w:r>
      <w:r w:rsidR="00686272">
        <w:rPr>
          <w:rFonts w:ascii="Arial" w:hAnsi="Arial" w:hint="cs"/>
          <w:noProof w:val="0"/>
          <w:rtl/>
        </w:rPr>
        <w:t xml:space="preserve"> 468,000 ₪, הוביל באופן מובהק לשינוי מצבו לרעה באופן שהיה נמנע</w:t>
      </w:r>
      <w:r w:rsidR="00F4080E">
        <w:rPr>
          <w:rFonts w:ascii="Arial" w:hAnsi="Arial" w:hint="cs"/>
          <w:noProof w:val="0"/>
          <w:rtl/>
        </w:rPr>
        <w:t xml:space="preserve"> לו היו</w:t>
      </w:r>
      <w:r w:rsidR="001223AC">
        <w:rPr>
          <w:rFonts w:ascii="Arial" w:hAnsi="Arial" w:hint="cs"/>
          <w:noProof w:val="0"/>
          <w:rtl/>
        </w:rPr>
        <w:t xml:space="preserve"> התובע </w:t>
      </w:r>
      <w:r w:rsidR="00686272">
        <w:rPr>
          <w:rFonts w:ascii="Arial" w:hAnsi="Arial" w:hint="cs"/>
          <w:noProof w:val="0"/>
          <w:rtl/>
        </w:rPr>
        <w:t xml:space="preserve">ויתר האחים </w:t>
      </w:r>
      <w:r w:rsidR="000F01DC">
        <w:rPr>
          <w:rFonts w:ascii="Arial" w:hAnsi="Arial" w:hint="cs"/>
          <w:noProof w:val="0"/>
          <w:rtl/>
        </w:rPr>
        <w:t>עומדים על זכויותיהם הנטענות במוע</w:t>
      </w:r>
      <w:r w:rsidR="00686272">
        <w:rPr>
          <w:rFonts w:ascii="Arial" w:hAnsi="Arial" w:hint="cs"/>
          <w:noProof w:val="0"/>
          <w:rtl/>
        </w:rPr>
        <w:t>ד.</w:t>
      </w:r>
    </w:p>
    <w:p w:rsidR="00E37C04" w:rsidRDefault="00FF47E1" w:rsidP="00FF47E1">
      <w:pPr>
        <w:spacing w:before="240" w:line="360" w:lineRule="auto"/>
        <w:ind w:left="1134" w:hanging="567"/>
        <w:jc w:val="both"/>
        <w:rPr>
          <w:rFonts w:ascii="Arial" w:hAnsi="Arial"/>
          <w:noProof w:val="0"/>
          <w:rtl/>
        </w:rPr>
      </w:pPr>
      <w:r>
        <w:rPr>
          <w:rFonts w:ascii="Arial" w:hAnsi="Arial" w:hint="cs"/>
          <w:noProof w:val="0"/>
          <w:rtl/>
        </w:rPr>
        <w:t>ו</w:t>
      </w:r>
      <w:r w:rsidR="00686272">
        <w:rPr>
          <w:rFonts w:ascii="Arial" w:hAnsi="Arial" w:hint="cs"/>
          <w:noProof w:val="0"/>
          <w:rtl/>
        </w:rPr>
        <w:t>.</w:t>
      </w:r>
      <w:r w:rsidR="00E37C04">
        <w:rPr>
          <w:rFonts w:ascii="Arial" w:hAnsi="Arial" w:hint="cs"/>
          <w:noProof w:val="0"/>
          <w:rtl/>
        </w:rPr>
        <w:tab/>
      </w:r>
      <w:r w:rsidR="000C6D9B">
        <w:rPr>
          <w:rFonts w:ascii="Arial" w:hAnsi="Arial" w:hint="cs"/>
          <w:noProof w:val="0"/>
          <w:rtl/>
        </w:rPr>
        <w:t>דין התביעה להסתלק על הסף גם מחמת העדר עילה, שכן ב</w:t>
      </w:r>
      <w:r w:rsidR="00E37C04">
        <w:rPr>
          <w:rFonts w:ascii="Arial" w:hAnsi="Arial" w:hint="cs"/>
          <w:noProof w:val="0"/>
          <w:rtl/>
        </w:rPr>
        <w:t>חתימת התובע על תצהיר הסת</w:t>
      </w:r>
      <w:r w:rsidR="000C6D9B">
        <w:rPr>
          <w:rFonts w:ascii="Arial" w:hAnsi="Arial" w:hint="cs"/>
          <w:noProof w:val="0"/>
          <w:rtl/>
        </w:rPr>
        <w:t xml:space="preserve">לקות מעיזבון האם המנוחה </w:t>
      </w:r>
      <w:r w:rsidR="00E37C04">
        <w:rPr>
          <w:rFonts w:ascii="Arial" w:hAnsi="Arial" w:hint="cs"/>
          <w:noProof w:val="0"/>
          <w:rtl/>
        </w:rPr>
        <w:t>ויתר באופן מפורש על כל זכויותיו בקשר עם העיזבון והמשק. מאחר שהתובע, כמו גם יתר האחים, הסתלקו ממלוא חלקם בעזבון, הרי שרואים את התובע כמ</w:t>
      </w:r>
      <w:r w:rsidR="000C6D9B">
        <w:rPr>
          <w:rFonts w:ascii="Arial" w:hAnsi="Arial" w:hint="cs"/>
          <w:noProof w:val="0"/>
          <w:rtl/>
        </w:rPr>
        <w:t>י</w:t>
      </w:r>
      <w:r w:rsidR="00E37C04">
        <w:rPr>
          <w:rFonts w:ascii="Arial" w:hAnsi="Arial" w:hint="cs"/>
          <w:noProof w:val="0"/>
          <w:rtl/>
        </w:rPr>
        <w:t xml:space="preserve"> שלא היה יורש מלכתחילה ולכן לא קמה לו כל עילת תביעה בקשר עם העזבון ובשים לב ל</w:t>
      </w:r>
      <w:r w:rsidR="000C6D9B">
        <w:rPr>
          <w:rFonts w:ascii="Arial" w:hAnsi="Arial" w:hint="cs"/>
          <w:noProof w:val="0"/>
          <w:rtl/>
        </w:rPr>
        <w:t>כך ש</w:t>
      </w:r>
      <w:r w:rsidR="001223AC">
        <w:rPr>
          <w:rFonts w:ascii="Arial" w:hAnsi="Arial" w:hint="cs"/>
          <w:noProof w:val="0"/>
          <w:rtl/>
        </w:rPr>
        <w:t>במועד בו ירש את המשק החובות שרבצו עליו עלו על שוויו</w:t>
      </w:r>
      <w:r w:rsidR="00503352">
        <w:rPr>
          <w:rFonts w:ascii="Arial" w:hAnsi="Arial" w:hint="cs"/>
          <w:noProof w:val="0"/>
          <w:rtl/>
        </w:rPr>
        <w:t>,</w:t>
      </w:r>
      <w:r w:rsidR="000C6D9B">
        <w:rPr>
          <w:rFonts w:ascii="Arial" w:hAnsi="Arial" w:hint="cs"/>
          <w:noProof w:val="0"/>
          <w:rtl/>
        </w:rPr>
        <w:t xml:space="preserve"> ולכן כן אין תחולה לסעיף 114 לחוק הירושה.</w:t>
      </w:r>
    </w:p>
    <w:p w:rsidR="000C6D9B" w:rsidRDefault="00FF47E1" w:rsidP="00FF47E1">
      <w:pPr>
        <w:spacing w:before="240" w:line="360" w:lineRule="auto"/>
        <w:ind w:left="1134" w:hanging="567"/>
        <w:jc w:val="both"/>
        <w:rPr>
          <w:rFonts w:ascii="Arial" w:hAnsi="Arial"/>
          <w:noProof w:val="0"/>
          <w:rtl/>
        </w:rPr>
      </w:pPr>
      <w:r>
        <w:rPr>
          <w:rFonts w:ascii="Arial" w:hAnsi="Arial" w:hint="cs"/>
          <w:noProof w:val="0"/>
          <w:rtl/>
        </w:rPr>
        <w:t>ז</w:t>
      </w:r>
      <w:r w:rsidR="000C6D9B">
        <w:rPr>
          <w:rFonts w:ascii="Arial" w:hAnsi="Arial" w:hint="cs"/>
          <w:noProof w:val="0"/>
          <w:rtl/>
        </w:rPr>
        <w:t>.</w:t>
      </w:r>
      <w:r w:rsidR="000C6D9B">
        <w:rPr>
          <w:rFonts w:ascii="Arial" w:hAnsi="Arial" w:hint="cs"/>
          <w:noProof w:val="0"/>
          <w:rtl/>
        </w:rPr>
        <w:tab/>
        <w:t>אשר לזכויות העתידיות להן טוען התובע והמוכחשות על ידו, הרי שאפילו והיה הסכם בין הצדדים כנטען, אזי מדובר בתביעה המקדימה את זמנה שכן מדובר בעילה שטרם התגבשה.</w:t>
      </w:r>
    </w:p>
    <w:p w:rsidR="00E37C04" w:rsidRDefault="00FF47E1" w:rsidP="00FF47E1">
      <w:pPr>
        <w:spacing w:before="240" w:line="360" w:lineRule="auto"/>
        <w:ind w:left="1134" w:hanging="567"/>
        <w:jc w:val="both"/>
        <w:rPr>
          <w:rFonts w:ascii="Arial" w:hAnsi="Arial"/>
          <w:noProof w:val="0"/>
          <w:rtl/>
        </w:rPr>
      </w:pPr>
      <w:r>
        <w:rPr>
          <w:rFonts w:ascii="Arial" w:hAnsi="Arial" w:hint="cs"/>
          <w:noProof w:val="0"/>
          <w:rtl/>
        </w:rPr>
        <w:t>ח</w:t>
      </w:r>
      <w:r w:rsidR="00E37C04">
        <w:rPr>
          <w:rFonts w:ascii="Arial" w:hAnsi="Arial" w:hint="cs"/>
          <w:noProof w:val="0"/>
          <w:rtl/>
        </w:rPr>
        <w:t>.</w:t>
      </w:r>
      <w:r w:rsidR="00E37C04">
        <w:rPr>
          <w:rFonts w:ascii="Arial" w:hAnsi="Arial" w:hint="cs"/>
          <w:noProof w:val="0"/>
          <w:rtl/>
        </w:rPr>
        <w:tab/>
      </w:r>
      <w:r w:rsidR="001223AC">
        <w:rPr>
          <w:rFonts w:ascii="Arial" w:hAnsi="Arial" w:hint="cs"/>
          <w:noProof w:val="0"/>
          <w:rtl/>
        </w:rPr>
        <w:t>הוא מכחיש כי נחתם</w:t>
      </w:r>
      <w:r w:rsidR="000F01DC">
        <w:rPr>
          <w:rFonts w:ascii="Arial" w:hAnsi="Arial" w:hint="cs"/>
          <w:noProof w:val="0"/>
          <w:rtl/>
        </w:rPr>
        <w:t xml:space="preserve"> הסכם בין הצדדים ומוסיף כי טענת התובע בעניין זה לא נתמכה בכל ראיה, כך גם ביחס לטענות התובע בדבר פניות שהופנו אליו בדרישה לקיום ההסכם.</w:t>
      </w:r>
    </w:p>
    <w:p w:rsidR="00747D9E" w:rsidRDefault="00FF47E1" w:rsidP="00FF47E1">
      <w:pPr>
        <w:spacing w:before="240" w:line="360" w:lineRule="auto"/>
        <w:ind w:left="1134" w:hanging="567"/>
        <w:jc w:val="both"/>
        <w:rPr>
          <w:rFonts w:ascii="Arial" w:hAnsi="Arial"/>
          <w:noProof w:val="0"/>
          <w:rtl/>
        </w:rPr>
      </w:pPr>
      <w:r>
        <w:rPr>
          <w:rFonts w:ascii="Arial" w:hAnsi="Arial" w:hint="cs"/>
          <w:noProof w:val="0"/>
          <w:rtl/>
        </w:rPr>
        <w:t>ט</w:t>
      </w:r>
      <w:r w:rsidR="000F01DC">
        <w:rPr>
          <w:rFonts w:ascii="Arial" w:hAnsi="Arial" w:hint="cs"/>
          <w:noProof w:val="0"/>
          <w:rtl/>
        </w:rPr>
        <w:t>.</w:t>
      </w:r>
      <w:r w:rsidR="000F01DC">
        <w:rPr>
          <w:rFonts w:ascii="Arial" w:hAnsi="Arial" w:hint="cs"/>
          <w:noProof w:val="0"/>
          <w:rtl/>
        </w:rPr>
        <w:tab/>
        <w:t>הוא לא הורה לאיש לחתום על כל מסמך. התובע חתם על תצהיר ההסתלקות בנוכחות עורך דין וחזקה עליו שבין את מהות המסמך עליו חתם.</w:t>
      </w:r>
      <w:r w:rsidR="00747D9E">
        <w:rPr>
          <w:rFonts w:ascii="Arial" w:hAnsi="Arial" w:hint="cs"/>
          <w:noProof w:val="0"/>
          <w:rtl/>
        </w:rPr>
        <w:t xml:space="preserve"> בחתימתו על תצהיר ההסתלקות ויתר התובע על זכויותיו בעיזבון.</w:t>
      </w:r>
      <w:r w:rsidR="00366B72">
        <w:rPr>
          <w:rFonts w:ascii="Arial" w:hAnsi="Arial" w:hint="cs"/>
          <w:noProof w:val="0"/>
          <w:rtl/>
        </w:rPr>
        <w:t xml:space="preserve"> </w:t>
      </w:r>
    </w:p>
    <w:p w:rsidR="00747D9E" w:rsidRDefault="00FF47E1" w:rsidP="00FF47E1">
      <w:pPr>
        <w:spacing w:before="240" w:line="360" w:lineRule="auto"/>
        <w:ind w:left="1134" w:hanging="567"/>
        <w:jc w:val="both"/>
        <w:rPr>
          <w:rFonts w:ascii="Arial" w:hAnsi="Arial"/>
          <w:noProof w:val="0"/>
          <w:rtl/>
        </w:rPr>
      </w:pPr>
      <w:r>
        <w:rPr>
          <w:rFonts w:ascii="Arial" w:hAnsi="Arial" w:hint="cs"/>
          <w:noProof w:val="0"/>
          <w:rtl/>
        </w:rPr>
        <w:t>י</w:t>
      </w:r>
      <w:r w:rsidR="00747D9E">
        <w:rPr>
          <w:rFonts w:ascii="Arial" w:hAnsi="Arial" w:hint="cs"/>
          <w:noProof w:val="0"/>
          <w:rtl/>
        </w:rPr>
        <w:t>.</w:t>
      </w:r>
      <w:r w:rsidR="00747D9E">
        <w:rPr>
          <w:rFonts w:ascii="Arial" w:hAnsi="Arial" w:hint="cs"/>
          <w:noProof w:val="0"/>
          <w:rtl/>
        </w:rPr>
        <w:tab/>
        <w:t>מאחר שהתובע אינו זכאי לדבר מהעיזבון, הרי שהוא לא זכאי גם לכל מידע או מסמך בקשר אליו.</w:t>
      </w:r>
    </w:p>
    <w:p w:rsidR="00747D9E" w:rsidRDefault="00FF47E1" w:rsidP="00FF47E1">
      <w:pPr>
        <w:spacing w:before="240" w:line="360" w:lineRule="auto"/>
        <w:ind w:left="1134" w:hanging="567"/>
        <w:jc w:val="both"/>
        <w:rPr>
          <w:rFonts w:ascii="Arial" w:hAnsi="Arial"/>
          <w:noProof w:val="0"/>
          <w:rtl/>
        </w:rPr>
      </w:pPr>
      <w:r>
        <w:rPr>
          <w:rFonts w:ascii="Arial" w:hAnsi="Arial" w:hint="cs"/>
          <w:noProof w:val="0"/>
          <w:rtl/>
        </w:rPr>
        <w:t>יא</w:t>
      </w:r>
      <w:r w:rsidR="00747D9E">
        <w:rPr>
          <w:rFonts w:ascii="Arial" w:hAnsi="Arial" w:hint="cs"/>
          <w:noProof w:val="0"/>
          <w:rtl/>
        </w:rPr>
        <w:t>.</w:t>
      </w:r>
      <w:r w:rsidR="00747D9E">
        <w:rPr>
          <w:rFonts w:ascii="Arial" w:hAnsi="Arial" w:hint="cs"/>
          <w:noProof w:val="0"/>
          <w:rtl/>
        </w:rPr>
        <w:tab/>
        <w:t xml:space="preserve">אף אחד מהאחים לא היה מעוניין לרשת את המשק בשל החובות שרבצו עליו </w:t>
      </w:r>
      <w:r w:rsidR="00366B72">
        <w:rPr>
          <w:rFonts w:ascii="Arial" w:hAnsi="Arial" w:hint="cs"/>
          <w:noProof w:val="0"/>
          <w:rtl/>
        </w:rPr>
        <w:t>ולכן הסתלקו ממלוא זכויותיהם בעיזבון לטובתו.</w:t>
      </w:r>
    </w:p>
    <w:p w:rsidR="00366B72" w:rsidRDefault="00FF47E1" w:rsidP="00FF47E1">
      <w:pPr>
        <w:spacing w:before="240" w:line="360" w:lineRule="auto"/>
        <w:ind w:left="1134" w:hanging="567"/>
        <w:jc w:val="both"/>
        <w:rPr>
          <w:rFonts w:ascii="Arial" w:hAnsi="Arial"/>
          <w:noProof w:val="0"/>
          <w:rtl/>
        </w:rPr>
      </w:pPr>
      <w:r>
        <w:rPr>
          <w:rFonts w:ascii="Arial" w:hAnsi="Arial" w:hint="cs"/>
          <w:noProof w:val="0"/>
          <w:rtl/>
        </w:rPr>
        <w:t>יב</w:t>
      </w:r>
      <w:r w:rsidR="00366B72">
        <w:rPr>
          <w:rFonts w:ascii="Arial" w:hAnsi="Arial" w:hint="cs"/>
          <w:noProof w:val="0"/>
          <w:rtl/>
        </w:rPr>
        <w:t>.</w:t>
      </w:r>
      <w:r w:rsidR="00366B72">
        <w:rPr>
          <w:rFonts w:ascii="Arial" w:hAnsi="Arial" w:hint="cs"/>
          <w:noProof w:val="0"/>
          <w:rtl/>
        </w:rPr>
        <w:tab/>
        <w:t>האחים, ביניהם התובע, הבינו היטב את טיב המסמכים עליהם חתמו ושיתפו פעולה באופן מלא בשל רצונם שלא לרשת משק עליו רובצים חובות רבים העולים על שוויו.</w:t>
      </w:r>
    </w:p>
    <w:p w:rsidR="00366B72" w:rsidRDefault="00FF47E1" w:rsidP="00FF47E1">
      <w:pPr>
        <w:spacing w:before="240" w:line="360" w:lineRule="auto"/>
        <w:ind w:left="1134" w:hanging="567"/>
        <w:jc w:val="both"/>
        <w:rPr>
          <w:rFonts w:ascii="Arial" w:hAnsi="Arial"/>
          <w:noProof w:val="0"/>
          <w:rtl/>
        </w:rPr>
      </w:pPr>
      <w:r>
        <w:rPr>
          <w:rFonts w:ascii="Arial" w:hAnsi="Arial" w:hint="cs"/>
          <w:noProof w:val="0"/>
          <w:rtl/>
        </w:rPr>
        <w:lastRenderedPageBreak/>
        <w:t>יג</w:t>
      </w:r>
      <w:r w:rsidR="00366B72">
        <w:rPr>
          <w:rFonts w:ascii="Arial" w:hAnsi="Arial" w:hint="cs"/>
          <w:noProof w:val="0"/>
          <w:rtl/>
        </w:rPr>
        <w:t>.</w:t>
      </w:r>
      <w:r w:rsidR="00366B72">
        <w:rPr>
          <w:rFonts w:ascii="Arial" w:hAnsi="Arial" w:hint="cs"/>
          <w:noProof w:val="0"/>
          <w:rtl/>
        </w:rPr>
        <w:tab/>
        <w:t>התובע, כמו גם יתר האחים, לא היו מעוניינים לעסוק בהסדרת החובות שרבצו על המשק ולכן הסתלקו לטובתו ממלוא זכויותיהם בעיזבון. כמו כן, הפיצוי המגיע ליתר היורשים בהתא</w:t>
      </w:r>
      <w:r w:rsidR="00C9230A">
        <w:rPr>
          <w:rFonts w:ascii="Arial" w:hAnsi="Arial" w:hint="cs"/>
          <w:noProof w:val="0"/>
          <w:rtl/>
        </w:rPr>
        <w:t>ם לסעיף 114 לחוק הירושה ניתן במ</w:t>
      </w:r>
      <w:r w:rsidR="00366B72">
        <w:rPr>
          <w:rFonts w:ascii="Arial" w:hAnsi="Arial" w:hint="cs"/>
          <w:noProof w:val="0"/>
          <w:rtl/>
        </w:rPr>
        <w:t>י</w:t>
      </w:r>
      <w:r w:rsidR="00C9230A">
        <w:rPr>
          <w:rFonts w:ascii="Arial" w:hAnsi="Arial" w:hint="cs"/>
          <w:noProof w:val="0"/>
          <w:rtl/>
        </w:rPr>
        <w:t>ד</w:t>
      </w:r>
      <w:r w:rsidR="00366B72">
        <w:rPr>
          <w:rFonts w:ascii="Arial" w:hAnsi="Arial" w:hint="cs"/>
          <w:noProof w:val="0"/>
          <w:rtl/>
        </w:rPr>
        <w:t>ה ששו</w:t>
      </w:r>
      <w:r w:rsidR="00C9230A">
        <w:rPr>
          <w:rFonts w:ascii="Arial" w:hAnsi="Arial" w:hint="cs"/>
          <w:noProof w:val="0"/>
          <w:rtl/>
        </w:rPr>
        <w:t>ו</w:t>
      </w:r>
      <w:r w:rsidR="00366B72">
        <w:rPr>
          <w:rFonts w:ascii="Arial" w:hAnsi="Arial" w:hint="cs"/>
          <w:noProof w:val="0"/>
          <w:rtl/>
        </w:rPr>
        <w:t>י המשק עולה על מה שמגיע ליורש שקיב</w:t>
      </w:r>
      <w:r w:rsidR="00C9230A">
        <w:rPr>
          <w:rFonts w:ascii="Arial" w:hAnsi="Arial" w:hint="cs"/>
          <w:noProof w:val="0"/>
          <w:rtl/>
        </w:rPr>
        <w:t>ל לידיו את המשק מהעיזבון. בחינה זו יש לעשות במועד בו ירש הנתבע את המשק בפועל ולא במועד מאוחר יותר לאחר שעלה בידיו להגיע להסדר עם המשקמת או ככל שעלה בידו להשביח את המשק ולהעלות את שוויו.</w:t>
      </w:r>
    </w:p>
    <w:p w:rsidR="00C9230A" w:rsidRDefault="00CC0F38" w:rsidP="00FF47E1">
      <w:pPr>
        <w:spacing w:before="240" w:line="360" w:lineRule="auto"/>
        <w:ind w:left="1134" w:hanging="567"/>
        <w:jc w:val="both"/>
        <w:rPr>
          <w:rFonts w:ascii="Arial" w:hAnsi="Arial"/>
          <w:noProof w:val="0"/>
          <w:rtl/>
        </w:rPr>
      </w:pPr>
      <w:r>
        <w:rPr>
          <w:rFonts w:ascii="Arial" w:hAnsi="Arial" w:hint="cs"/>
          <w:noProof w:val="0"/>
          <w:rtl/>
        </w:rPr>
        <w:t>יד</w:t>
      </w:r>
      <w:r w:rsidR="00C9230A">
        <w:rPr>
          <w:rFonts w:ascii="Arial" w:hAnsi="Arial" w:hint="cs"/>
          <w:noProof w:val="0"/>
          <w:rtl/>
        </w:rPr>
        <w:t>.</w:t>
      </w:r>
      <w:r w:rsidR="00C9230A">
        <w:rPr>
          <w:rFonts w:ascii="Arial" w:hAnsi="Arial" w:hint="cs"/>
          <w:noProof w:val="0"/>
          <w:rtl/>
        </w:rPr>
        <w:tab/>
        <w:t xml:space="preserve">שווי המשק הרלוונטי לחישוב בהתאם לסעיף 114 לחוק הירושה הוא שוויו בערכו נטו ולכן בקיזוז כל ההוצאות והעלויות, החובות שרבצו על המשק והסכומים שחויב לשלם לאחות י' </w:t>
      </w:r>
      <w:r w:rsidR="00503352">
        <w:rPr>
          <w:rFonts w:ascii="Arial" w:hAnsi="Arial" w:hint="cs"/>
          <w:noProof w:val="0"/>
          <w:rtl/>
        </w:rPr>
        <w:t>במסגרת התביעה לסילוק יד</w:t>
      </w:r>
      <w:r w:rsidR="00C9230A">
        <w:rPr>
          <w:rFonts w:ascii="Arial" w:hAnsi="Arial" w:hint="cs"/>
          <w:noProof w:val="0"/>
          <w:rtl/>
        </w:rPr>
        <w:t>, התובע אינו זכאי לפיצוי כלשהו.</w:t>
      </w:r>
    </w:p>
    <w:p w:rsidR="00C9230A" w:rsidRDefault="00CC0F38" w:rsidP="00FF47E1">
      <w:pPr>
        <w:spacing w:before="240" w:line="360" w:lineRule="auto"/>
        <w:ind w:left="1134" w:hanging="567"/>
        <w:jc w:val="both"/>
        <w:rPr>
          <w:rFonts w:ascii="Arial" w:hAnsi="Arial"/>
          <w:noProof w:val="0"/>
          <w:rtl/>
        </w:rPr>
      </w:pPr>
      <w:r>
        <w:rPr>
          <w:rFonts w:ascii="Arial" w:hAnsi="Arial" w:hint="cs"/>
          <w:noProof w:val="0"/>
          <w:rtl/>
        </w:rPr>
        <w:t>טו</w:t>
      </w:r>
      <w:r w:rsidR="00C9230A">
        <w:rPr>
          <w:rFonts w:ascii="Arial" w:hAnsi="Arial" w:hint="cs"/>
          <w:noProof w:val="0"/>
          <w:rtl/>
        </w:rPr>
        <w:t>.</w:t>
      </w:r>
      <w:r w:rsidR="00C9230A">
        <w:rPr>
          <w:rFonts w:ascii="Arial" w:hAnsi="Arial" w:hint="cs"/>
          <w:noProof w:val="0"/>
          <w:rtl/>
        </w:rPr>
        <w:tab/>
        <w:t>כ</w:t>
      </w:r>
      <w:r w:rsidR="009C0A9E">
        <w:rPr>
          <w:rFonts w:ascii="Arial" w:hAnsi="Arial" w:hint="cs"/>
          <w:noProof w:val="0"/>
          <w:rtl/>
        </w:rPr>
        <w:t>כל שהתובע ביקש ליהנות מפירות המשק לא היה מסתלק מחלקו בעיזבון ואף היה מעורב יחד עימו בהסדרת החובות, התובע לא עשה כן והדבר אומר דרשני.</w:t>
      </w:r>
    </w:p>
    <w:p w:rsidR="009C0A9E" w:rsidRDefault="00CC0F38" w:rsidP="00FF47E1">
      <w:pPr>
        <w:spacing w:before="240" w:line="360" w:lineRule="auto"/>
        <w:ind w:left="1134" w:hanging="567"/>
        <w:jc w:val="both"/>
        <w:rPr>
          <w:rFonts w:ascii="Arial" w:hAnsi="Arial"/>
          <w:noProof w:val="0"/>
          <w:rtl/>
        </w:rPr>
      </w:pPr>
      <w:r>
        <w:rPr>
          <w:rFonts w:ascii="Arial" w:hAnsi="Arial" w:hint="cs"/>
          <w:noProof w:val="0"/>
          <w:rtl/>
        </w:rPr>
        <w:t>טז</w:t>
      </w:r>
      <w:r w:rsidR="009C0A9E">
        <w:rPr>
          <w:rFonts w:ascii="Arial" w:hAnsi="Arial" w:hint="cs"/>
          <w:noProof w:val="0"/>
          <w:rtl/>
        </w:rPr>
        <w:t>.</w:t>
      </w:r>
      <w:r w:rsidR="009C0A9E">
        <w:rPr>
          <w:rFonts w:ascii="Arial" w:hAnsi="Arial" w:hint="cs"/>
          <w:noProof w:val="0"/>
          <w:rtl/>
        </w:rPr>
        <w:tab/>
        <w:t>הוא מכחיש הסכמות על חלוקת רווחים עתידיים מהמשק ומוסיף כי מצופה כי הסכם כה מו</w:t>
      </w:r>
      <w:r w:rsidR="00E07CD2">
        <w:rPr>
          <w:rFonts w:ascii="Arial" w:hAnsi="Arial" w:hint="cs"/>
          <w:noProof w:val="0"/>
          <w:rtl/>
        </w:rPr>
        <w:t>רכב המקנה לתובע ויתר האחים זכויו</w:t>
      </w:r>
      <w:r w:rsidR="009C0A9E">
        <w:rPr>
          <w:rFonts w:ascii="Arial" w:hAnsi="Arial" w:hint="cs"/>
          <w:noProof w:val="0"/>
          <w:rtl/>
        </w:rPr>
        <w:t>ת אשר לשיטתם שוות סכומים ניכרים, היה נעשה בכתב או כי לכל הפחות היה לו תיעוד כלשהו.</w:t>
      </w:r>
      <w:r w:rsidR="0083033D">
        <w:rPr>
          <w:rFonts w:ascii="Arial" w:hAnsi="Arial" w:hint="cs"/>
          <w:noProof w:val="0"/>
          <w:rtl/>
        </w:rPr>
        <w:t xml:space="preserve"> מדובר בהסכם מורכב העוסק במקרקעין שניתן לנתבע בירושה עקב הסתלקות אחיו מהעיזבון. ככל שהיה נכרת הסכם כנטען על יד התובע, הן בשל מורכבותו והן בשל שוויו, חזקה כי היה נעשה בכתב.</w:t>
      </w:r>
    </w:p>
    <w:p w:rsidR="00E07CD2" w:rsidRDefault="00CC0F38" w:rsidP="00FF47E1">
      <w:pPr>
        <w:spacing w:before="240" w:line="360" w:lineRule="auto"/>
        <w:ind w:left="1134" w:hanging="567"/>
        <w:jc w:val="both"/>
        <w:rPr>
          <w:rFonts w:ascii="Arial" w:hAnsi="Arial"/>
          <w:noProof w:val="0"/>
          <w:rtl/>
        </w:rPr>
      </w:pPr>
      <w:r>
        <w:rPr>
          <w:rFonts w:ascii="Arial" w:hAnsi="Arial" w:hint="cs"/>
          <w:noProof w:val="0"/>
          <w:rtl/>
        </w:rPr>
        <w:t>יז</w:t>
      </w:r>
      <w:r w:rsidR="00503352">
        <w:rPr>
          <w:rFonts w:ascii="Arial" w:hAnsi="Arial" w:hint="cs"/>
          <w:noProof w:val="0"/>
          <w:rtl/>
        </w:rPr>
        <w:t>.</w:t>
      </w:r>
      <w:r w:rsidR="00503352">
        <w:rPr>
          <w:rFonts w:ascii="Arial" w:hAnsi="Arial" w:hint="cs"/>
          <w:noProof w:val="0"/>
          <w:rtl/>
        </w:rPr>
        <w:tab/>
        <w:t>הוא מכחיש את הטענה להודא</w:t>
      </w:r>
      <w:r w:rsidR="00E07CD2">
        <w:rPr>
          <w:rFonts w:ascii="Arial" w:hAnsi="Arial" w:hint="cs"/>
          <w:noProof w:val="0"/>
          <w:rtl/>
        </w:rPr>
        <w:t xml:space="preserve">ת בעל דין שניתנה במסגרת </w:t>
      </w:r>
      <w:r w:rsidR="00503352">
        <w:rPr>
          <w:rFonts w:ascii="Arial" w:hAnsi="Arial" w:hint="cs"/>
          <w:noProof w:val="0"/>
          <w:rtl/>
        </w:rPr>
        <w:t>התביעה לסילוק יד</w:t>
      </w:r>
      <w:r w:rsidR="00E07CD2">
        <w:rPr>
          <w:rFonts w:ascii="Arial" w:hAnsi="Arial" w:hint="cs"/>
          <w:noProof w:val="0"/>
          <w:rtl/>
        </w:rPr>
        <w:t xml:space="preserve"> ומוסיף כי הובהר בפרוטוקול הדין כי הטענה התיישנה.</w:t>
      </w:r>
    </w:p>
    <w:p w:rsidR="00E07CD2" w:rsidRDefault="00CC0F38" w:rsidP="00FF47E1">
      <w:pPr>
        <w:spacing w:before="240" w:line="360" w:lineRule="auto"/>
        <w:ind w:left="1134" w:hanging="567"/>
        <w:jc w:val="both"/>
        <w:rPr>
          <w:rFonts w:ascii="Arial" w:hAnsi="Arial"/>
          <w:noProof w:val="0"/>
          <w:rtl/>
        </w:rPr>
      </w:pPr>
      <w:r>
        <w:rPr>
          <w:rFonts w:ascii="Arial" w:hAnsi="Arial" w:hint="cs"/>
          <w:noProof w:val="0"/>
          <w:rtl/>
        </w:rPr>
        <w:t>יח</w:t>
      </w:r>
      <w:r w:rsidR="00E07CD2">
        <w:rPr>
          <w:rFonts w:ascii="Arial" w:hAnsi="Arial" w:hint="cs"/>
          <w:noProof w:val="0"/>
          <w:rtl/>
        </w:rPr>
        <w:t>.</w:t>
      </w:r>
      <w:r w:rsidR="00E07CD2">
        <w:rPr>
          <w:rFonts w:ascii="Arial" w:hAnsi="Arial" w:hint="cs"/>
          <w:noProof w:val="0"/>
          <w:rtl/>
        </w:rPr>
        <w:tab/>
        <w:t>כך גם הוא מכחיש את טענת התובע על המועד בה גילה על העברת הזכויות במשק על שמו וטוען כי הדבר נודע לתובע בזמן אמת.</w:t>
      </w:r>
    </w:p>
    <w:p w:rsidR="009C0A9E" w:rsidRDefault="00CC0F38" w:rsidP="00FF47E1">
      <w:pPr>
        <w:spacing w:before="240" w:line="360" w:lineRule="auto"/>
        <w:ind w:left="1134" w:hanging="567"/>
        <w:jc w:val="both"/>
        <w:rPr>
          <w:rFonts w:ascii="Arial" w:hAnsi="Arial"/>
          <w:noProof w:val="0"/>
          <w:rtl/>
        </w:rPr>
      </w:pPr>
      <w:r>
        <w:rPr>
          <w:rFonts w:ascii="Arial" w:hAnsi="Arial" w:hint="cs"/>
          <w:noProof w:val="0"/>
          <w:rtl/>
        </w:rPr>
        <w:t>יט</w:t>
      </w:r>
      <w:r w:rsidR="009C0A9E">
        <w:rPr>
          <w:rFonts w:ascii="Arial" w:hAnsi="Arial" w:hint="cs"/>
          <w:noProof w:val="0"/>
          <w:rtl/>
        </w:rPr>
        <w:t>.</w:t>
      </w:r>
      <w:r w:rsidR="009C0A9E">
        <w:rPr>
          <w:rFonts w:ascii="Arial" w:hAnsi="Arial" w:hint="cs"/>
          <w:noProof w:val="0"/>
          <w:rtl/>
        </w:rPr>
        <w:tab/>
      </w:r>
      <w:r w:rsidR="0083033D">
        <w:rPr>
          <w:rFonts w:ascii="Arial" w:hAnsi="Arial" w:hint="cs"/>
          <w:noProof w:val="0"/>
          <w:rtl/>
        </w:rPr>
        <w:t>ראשית על התובע להוכיח את זכאותו לפיצוי כלשהו מהנתבע ו</w:t>
      </w:r>
      <w:r w:rsidR="00E83920">
        <w:rPr>
          <w:rFonts w:ascii="Arial" w:hAnsi="Arial" w:hint="cs"/>
          <w:noProof w:val="0"/>
          <w:rtl/>
        </w:rPr>
        <w:t>רק לאחר מכן יש לדון בטענתו כי יש להורות למאן דהוא להעביר לעיונו מידע או מסמכך כלשהו.</w:t>
      </w:r>
    </w:p>
    <w:p w:rsidR="00525346" w:rsidRDefault="00CC0F38" w:rsidP="009244D4">
      <w:pPr>
        <w:spacing w:before="240" w:line="360" w:lineRule="auto"/>
        <w:ind w:left="567" w:hanging="567"/>
        <w:jc w:val="both"/>
        <w:rPr>
          <w:rFonts w:ascii="David" w:hAnsi="David"/>
          <w:color w:val="000000"/>
          <w:shd w:val="clear" w:color="auto" w:fill="FFFFFF"/>
          <w:rtl/>
        </w:rPr>
      </w:pPr>
      <w:r>
        <w:rPr>
          <w:rFonts w:ascii="Arial" w:hAnsi="Arial" w:hint="cs"/>
          <w:noProof w:val="0"/>
          <w:rtl/>
        </w:rPr>
        <w:t>14</w:t>
      </w:r>
      <w:r w:rsidR="001F709E" w:rsidRPr="0045270D">
        <w:rPr>
          <w:rFonts w:ascii="Arial" w:hAnsi="Arial" w:hint="cs"/>
          <w:noProof w:val="0"/>
          <w:rtl/>
        </w:rPr>
        <w:t>.</w:t>
      </w:r>
      <w:r w:rsidR="001F709E" w:rsidRPr="0045270D">
        <w:rPr>
          <w:rFonts w:ascii="Arial" w:hAnsi="Arial" w:hint="cs"/>
          <w:noProof w:val="0"/>
          <w:rtl/>
        </w:rPr>
        <w:tab/>
      </w:r>
      <w:r>
        <w:rPr>
          <w:rFonts w:ascii="David" w:hAnsi="David"/>
          <w:color w:val="000000"/>
          <w:shd w:val="clear" w:color="auto" w:fill="FFFFFF"/>
          <w:rtl/>
        </w:rPr>
        <w:t>המחלוקת</w:t>
      </w:r>
      <w:r>
        <w:rPr>
          <w:rFonts w:ascii="David" w:hAnsi="David" w:hint="cs"/>
          <w:color w:val="000000"/>
          <w:shd w:val="clear" w:color="auto" w:fill="FFFFFF"/>
          <w:rtl/>
        </w:rPr>
        <w:t xml:space="preserve">, אם כן, הנטושה </w:t>
      </w:r>
      <w:r w:rsidR="001F709E">
        <w:rPr>
          <w:rFonts w:ascii="David" w:hAnsi="David"/>
          <w:color w:val="000000"/>
          <w:shd w:val="clear" w:color="auto" w:fill="FFFFFF"/>
          <w:rtl/>
        </w:rPr>
        <w:t>בין הצדדים נוגעת ל</w:t>
      </w:r>
      <w:r>
        <w:rPr>
          <w:rFonts w:ascii="David" w:hAnsi="David" w:hint="cs"/>
          <w:color w:val="000000"/>
          <w:shd w:val="clear" w:color="auto" w:fill="FFFFFF"/>
          <w:rtl/>
        </w:rPr>
        <w:t>שאלה מה היתה ה</w:t>
      </w:r>
      <w:r w:rsidR="00405C20">
        <w:rPr>
          <w:rFonts w:ascii="David" w:hAnsi="David" w:hint="cs"/>
          <w:color w:val="000000"/>
          <w:shd w:val="clear" w:color="auto" w:fill="FFFFFF"/>
          <w:rtl/>
        </w:rPr>
        <w:t>ס</w:t>
      </w:r>
      <w:r>
        <w:rPr>
          <w:rFonts w:ascii="David" w:hAnsi="David" w:hint="cs"/>
          <w:color w:val="000000"/>
          <w:shd w:val="clear" w:color="auto" w:fill="FFFFFF"/>
          <w:rtl/>
        </w:rPr>
        <w:t xml:space="preserve">כמת הצדדים עובר לחתימתם על גבי תצהירי ההסתלקות. האם </w:t>
      </w:r>
      <w:r w:rsidR="00405C20">
        <w:rPr>
          <w:rFonts w:ascii="David" w:hAnsi="David" w:hint="cs"/>
          <w:color w:val="000000"/>
          <w:shd w:val="clear" w:color="auto" w:fill="FFFFFF"/>
          <w:rtl/>
        </w:rPr>
        <w:t>עסקינן בה</w:t>
      </w:r>
      <w:r>
        <w:rPr>
          <w:rFonts w:ascii="David" w:hAnsi="David" w:hint="cs"/>
          <w:color w:val="000000"/>
          <w:shd w:val="clear" w:color="auto" w:fill="FFFFFF"/>
          <w:rtl/>
        </w:rPr>
        <w:t>ס</w:t>
      </w:r>
      <w:r w:rsidR="00F51AC0">
        <w:rPr>
          <w:rFonts w:ascii="David" w:hAnsi="David" w:hint="cs"/>
          <w:color w:val="000000"/>
          <w:shd w:val="clear" w:color="auto" w:fill="FFFFFF"/>
          <w:rtl/>
        </w:rPr>
        <w:t>כ</w:t>
      </w:r>
      <w:r>
        <w:rPr>
          <w:rFonts w:ascii="David" w:hAnsi="David" w:hint="cs"/>
          <w:color w:val="000000"/>
          <w:shd w:val="clear" w:color="auto" w:fill="FFFFFF"/>
          <w:rtl/>
        </w:rPr>
        <w:t xml:space="preserve">מה </w:t>
      </w:r>
      <w:r>
        <w:rPr>
          <w:rFonts w:ascii="David" w:hAnsi="David"/>
          <w:color w:val="000000"/>
          <w:shd w:val="clear" w:color="auto" w:fill="FFFFFF"/>
          <w:rtl/>
        </w:rPr>
        <w:t>לפיה מלוא הזכויות במשק יוקנו ל</w:t>
      </w:r>
      <w:r>
        <w:rPr>
          <w:rFonts w:ascii="David" w:hAnsi="David" w:hint="cs"/>
          <w:color w:val="000000"/>
          <w:shd w:val="clear" w:color="auto" w:fill="FFFFFF"/>
          <w:rtl/>
        </w:rPr>
        <w:t>נתבע</w:t>
      </w:r>
      <w:r w:rsidR="001F709E">
        <w:rPr>
          <w:rFonts w:ascii="David" w:hAnsi="David"/>
          <w:color w:val="000000"/>
          <w:shd w:val="clear" w:color="auto" w:fill="FFFFFF"/>
          <w:rtl/>
        </w:rPr>
        <w:t xml:space="preserve"> והוא יטול על עצמו את כל חובות העיזבון והמשק, ללא פיצוי אחי</w:t>
      </w:r>
      <w:r>
        <w:rPr>
          <w:rFonts w:ascii="David" w:hAnsi="David" w:hint="cs"/>
          <w:color w:val="000000"/>
          <w:shd w:val="clear" w:color="auto" w:fill="FFFFFF"/>
          <w:rtl/>
        </w:rPr>
        <w:t>ו, כפי שטוען הנתבע או שמא הסכמה על פיה</w:t>
      </w:r>
      <w:r w:rsidR="001F709E">
        <w:rPr>
          <w:rFonts w:ascii="David" w:hAnsi="David" w:hint="cs"/>
          <w:color w:val="000000"/>
          <w:shd w:val="clear" w:color="auto" w:fill="FFFFFF"/>
          <w:rtl/>
        </w:rPr>
        <w:t xml:space="preserve"> מונה </w:t>
      </w:r>
      <w:r>
        <w:rPr>
          <w:rFonts w:ascii="David" w:hAnsi="David" w:hint="cs"/>
          <w:color w:val="000000"/>
          <w:shd w:val="clear" w:color="auto" w:fill="FFFFFF"/>
          <w:rtl/>
        </w:rPr>
        <w:t xml:space="preserve">הנתבע </w:t>
      </w:r>
      <w:r w:rsidR="001F709E">
        <w:rPr>
          <w:rFonts w:ascii="David" w:hAnsi="David" w:hint="cs"/>
          <w:color w:val="000000"/>
          <w:shd w:val="clear" w:color="auto" w:fill="FFFFFF"/>
          <w:rtl/>
        </w:rPr>
        <w:t>ע"י ה</w:t>
      </w:r>
      <w:r>
        <w:rPr>
          <w:rFonts w:ascii="David" w:hAnsi="David" w:hint="cs"/>
          <w:color w:val="000000"/>
          <w:shd w:val="clear" w:color="auto" w:fill="FFFFFF"/>
          <w:rtl/>
        </w:rPr>
        <w:t xml:space="preserve">תובע ואחיו </w:t>
      </w:r>
      <w:r w:rsidR="00EA4021">
        <w:rPr>
          <w:rFonts w:ascii="David" w:hAnsi="David" w:hint="cs"/>
          <w:color w:val="000000"/>
          <w:shd w:val="clear" w:color="auto" w:fill="FFFFFF"/>
          <w:rtl/>
        </w:rPr>
        <w:t xml:space="preserve">להסדיר את החובות שרבצו על המשק ולהעביר זכויות השימוש במשק על שמו, תוך מתן פיצוי </w:t>
      </w:r>
      <w:r>
        <w:rPr>
          <w:rFonts w:ascii="David" w:hAnsi="David" w:hint="cs"/>
          <w:color w:val="000000"/>
          <w:shd w:val="clear" w:color="auto" w:fill="FFFFFF"/>
          <w:rtl/>
        </w:rPr>
        <w:t xml:space="preserve">כפי חלקם היחסי </w:t>
      </w:r>
      <w:r w:rsidR="00405C20">
        <w:rPr>
          <w:rFonts w:ascii="David" w:hAnsi="David" w:hint="cs"/>
          <w:color w:val="000000"/>
          <w:shd w:val="clear" w:color="auto" w:fill="FFFFFF"/>
          <w:rtl/>
        </w:rPr>
        <w:t>ב</w:t>
      </w:r>
      <w:r>
        <w:rPr>
          <w:rFonts w:ascii="David" w:hAnsi="David" w:hint="cs"/>
          <w:color w:val="000000"/>
          <w:shd w:val="clear" w:color="auto" w:fill="FFFFFF"/>
          <w:rtl/>
        </w:rPr>
        <w:t>משק</w:t>
      </w:r>
      <w:r w:rsidR="00EA4021">
        <w:rPr>
          <w:rFonts w:ascii="David" w:hAnsi="David" w:hint="cs"/>
          <w:color w:val="000000"/>
          <w:shd w:val="clear" w:color="auto" w:fill="FFFFFF"/>
          <w:rtl/>
        </w:rPr>
        <w:t xml:space="preserve"> </w:t>
      </w:r>
      <w:r>
        <w:rPr>
          <w:rFonts w:ascii="David" w:hAnsi="David" w:hint="cs"/>
          <w:color w:val="000000"/>
          <w:shd w:val="clear" w:color="auto" w:fill="FFFFFF"/>
          <w:rtl/>
        </w:rPr>
        <w:t xml:space="preserve"> </w:t>
      </w:r>
      <w:r w:rsidR="00EA4021">
        <w:rPr>
          <w:rFonts w:ascii="David" w:hAnsi="David" w:hint="cs"/>
          <w:color w:val="000000"/>
          <w:shd w:val="clear" w:color="auto" w:fill="FFFFFF"/>
          <w:rtl/>
        </w:rPr>
        <w:t>וב</w:t>
      </w:r>
      <w:r>
        <w:rPr>
          <w:rFonts w:ascii="David" w:hAnsi="David" w:hint="cs"/>
          <w:color w:val="000000"/>
          <w:shd w:val="clear" w:color="auto" w:fill="FFFFFF"/>
          <w:rtl/>
        </w:rPr>
        <w:t xml:space="preserve">קיזוז החובות שרבצו על המשק, כשיטת התובע. </w:t>
      </w:r>
      <w:r w:rsidR="00525346">
        <w:rPr>
          <w:rFonts w:ascii="David" w:hAnsi="David" w:hint="cs"/>
          <w:color w:val="000000"/>
          <w:shd w:val="clear" w:color="auto" w:fill="FFFFFF"/>
          <w:rtl/>
        </w:rPr>
        <w:t xml:space="preserve">כמו </w:t>
      </w:r>
      <w:r w:rsidR="009244D4">
        <w:rPr>
          <w:rFonts w:ascii="David" w:hAnsi="David" w:hint="cs"/>
          <w:color w:val="000000"/>
          <w:shd w:val="clear" w:color="auto" w:fill="FFFFFF"/>
          <w:rtl/>
        </w:rPr>
        <w:t>כן חלוקים הצדדים בשאלה</w:t>
      </w:r>
      <w:r w:rsidR="00525346">
        <w:rPr>
          <w:rFonts w:ascii="David" w:hAnsi="David" w:hint="cs"/>
          <w:color w:val="000000"/>
          <w:shd w:val="clear" w:color="auto" w:fill="FFFFFF"/>
          <w:rtl/>
        </w:rPr>
        <w:t xml:space="preserve"> האם התחייב הנתבע להשתתף עם אחיו ברווחים ובפירות שיניב המשק.</w:t>
      </w:r>
    </w:p>
    <w:p w:rsidR="008C4514" w:rsidRPr="008C4514" w:rsidRDefault="00CC0F38" w:rsidP="00F51AC0">
      <w:pPr>
        <w:spacing w:before="240"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r>
      <w:r>
        <w:rPr>
          <w:rFonts w:ascii="David" w:hAnsi="David" w:hint="cs"/>
          <w:color w:val="000000"/>
          <w:shd w:val="clear" w:color="auto" w:fill="FFFFFF"/>
          <w:rtl/>
        </w:rPr>
        <w:t xml:space="preserve">כעת </w:t>
      </w:r>
      <w:r w:rsidR="00405C20">
        <w:rPr>
          <w:rFonts w:ascii="David" w:hAnsi="David" w:hint="cs"/>
          <w:color w:val="000000"/>
          <w:shd w:val="clear" w:color="auto" w:fill="FFFFFF"/>
          <w:rtl/>
        </w:rPr>
        <w:t>אעבור לבירור המחלוק</w:t>
      </w:r>
      <w:r w:rsidR="00525346">
        <w:rPr>
          <w:rFonts w:ascii="David" w:hAnsi="David" w:hint="cs"/>
          <w:color w:val="000000"/>
          <w:shd w:val="clear" w:color="auto" w:fill="FFFFFF"/>
          <w:rtl/>
        </w:rPr>
        <w:t>ו</w:t>
      </w:r>
      <w:r w:rsidR="009244D4">
        <w:rPr>
          <w:rFonts w:ascii="David" w:hAnsi="David" w:hint="cs"/>
          <w:color w:val="000000"/>
          <w:shd w:val="clear" w:color="auto" w:fill="FFFFFF"/>
          <w:rtl/>
        </w:rPr>
        <w:t>ת ש</w:t>
      </w:r>
      <w:r w:rsidR="00405C20">
        <w:rPr>
          <w:rFonts w:ascii="David" w:hAnsi="David" w:hint="cs"/>
          <w:color w:val="000000"/>
          <w:shd w:val="clear" w:color="auto" w:fill="FFFFFF"/>
          <w:rtl/>
        </w:rPr>
        <w:t>בין הצדדים.</w:t>
      </w:r>
    </w:p>
    <w:p w:rsidR="00DE67D7" w:rsidRDefault="00DE67D7" w:rsidP="00DE67D7">
      <w:pPr>
        <w:spacing w:line="360" w:lineRule="auto"/>
        <w:ind w:left="567" w:hanging="567"/>
        <w:jc w:val="both"/>
        <w:rPr>
          <w:rFonts w:ascii="Arial" w:hAnsi="Arial"/>
          <w:b/>
          <w:bCs/>
          <w:noProof w:val="0"/>
          <w:sz w:val="28"/>
          <w:szCs w:val="28"/>
          <w:u w:val="double"/>
          <w:rtl/>
        </w:rPr>
      </w:pPr>
      <w:r w:rsidRPr="00405C20">
        <w:rPr>
          <w:rFonts w:ascii="Arial" w:hAnsi="Arial" w:hint="cs"/>
          <w:b/>
          <w:bCs/>
          <w:noProof w:val="0"/>
          <w:sz w:val="28"/>
          <w:szCs w:val="28"/>
          <w:u w:val="double"/>
          <w:rtl/>
        </w:rPr>
        <w:lastRenderedPageBreak/>
        <w:t>דיון והכרעה</w:t>
      </w:r>
    </w:p>
    <w:p w:rsidR="00405C20" w:rsidRPr="00405C20" w:rsidRDefault="00D75252" w:rsidP="00620A5B">
      <w:pPr>
        <w:spacing w:line="360" w:lineRule="auto"/>
        <w:ind w:left="567" w:hanging="567"/>
        <w:jc w:val="center"/>
        <w:rPr>
          <w:rFonts w:ascii="Arial" w:hAnsi="Arial"/>
          <w:b/>
          <w:bCs/>
          <w:noProof w:val="0"/>
          <w:sz w:val="26"/>
          <w:szCs w:val="26"/>
          <w:u w:val="double"/>
          <w:rtl/>
        </w:rPr>
      </w:pPr>
      <w:r>
        <w:rPr>
          <w:rFonts w:ascii="Arial" w:hAnsi="Arial" w:hint="cs"/>
          <w:b/>
          <w:bCs/>
          <w:noProof w:val="0"/>
          <w:sz w:val="26"/>
          <w:szCs w:val="26"/>
          <w:u w:val="double"/>
          <w:rtl/>
        </w:rPr>
        <w:t>הסכמות הצדדים עובר להעברת הזכויות במש</w:t>
      </w:r>
      <w:r w:rsidR="00620A5B">
        <w:rPr>
          <w:rFonts w:ascii="Arial" w:hAnsi="Arial" w:hint="cs"/>
          <w:b/>
          <w:bCs/>
          <w:noProof w:val="0"/>
          <w:sz w:val="26"/>
          <w:szCs w:val="26"/>
          <w:u w:val="double"/>
          <w:rtl/>
        </w:rPr>
        <w:t>ק</w:t>
      </w:r>
      <w:r>
        <w:rPr>
          <w:rFonts w:ascii="Arial" w:hAnsi="Arial" w:hint="cs"/>
          <w:b/>
          <w:bCs/>
          <w:noProof w:val="0"/>
          <w:sz w:val="26"/>
          <w:szCs w:val="26"/>
          <w:u w:val="double"/>
          <w:rtl/>
        </w:rPr>
        <w:t xml:space="preserve"> ע"ש הנתבע</w:t>
      </w:r>
    </w:p>
    <w:p w:rsidR="00405C20" w:rsidRDefault="00405C20" w:rsidP="006E4173">
      <w:pPr>
        <w:spacing w:line="360" w:lineRule="auto"/>
        <w:ind w:left="567" w:hanging="567"/>
        <w:jc w:val="both"/>
        <w:rPr>
          <w:rFonts w:ascii="David" w:hAnsi="David"/>
          <w:color w:val="000000"/>
          <w:shd w:val="clear" w:color="auto" w:fill="FFFFFF"/>
          <w:rtl/>
        </w:rPr>
      </w:pPr>
      <w:r>
        <w:rPr>
          <w:rFonts w:ascii="David" w:hAnsi="David" w:hint="cs"/>
          <w:color w:val="000000"/>
          <w:shd w:val="clear" w:color="auto" w:fill="FFFFFF"/>
          <w:rtl/>
        </w:rPr>
        <w:t>15.</w:t>
      </w:r>
      <w:r w:rsidR="0045270D">
        <w:rPr>
          <w:rFonts w:ascii="David" w:hAnsi="David"/>
          <w:color w:val="000000"/>
          <w:shd w:val="clear" w:color="auto" w:fill="FFFFFF"/>
          <w:rtl/>
        </w:rPr>
        <w:tab/>
      </w:r>
      <w:r>
        <w:rPr>
          <w:rFonts w:ascii="David" w:hAnsi="David" w:hint="cs"/>
          <w:color w:val="000000"/>
          <w:shd w:val="clear" w:color="auto" w:fill="FFFFFF"/>
          <w:rtl/>
        </w:rPr>
        <w:t>כבר בפתחם של הדברי</w:t>
      </w:r>
      <w:r w:rsidR="0090773D">
        <w:rPr>
          <w:rFonts w:ascii="David" w:hAnsi="David" w:hint="cs"/>
          <w:color w:val="000000"/>
          <w:shd w:val="clear" w:color="auto" w:fill="FFFFFF"/>
          <w:rtl/>
        </w:rPr>
        <w:t xml:space="preserve">ם יצויין כי אינני נדרשת לשאלה האם </w:t>
      </w:r>
      <w:r w:rsidR="00826C0F">
        <w:rPr>
          <w:rFonts w:ascii="David" w:hAnsi="David" w:hint="cs"/>
          <w:color w:val="000000"/>
          <w:shd w:val="clear" w:color="auto" w:fill="FFFFFF"/>
          <w:rtl/>
        </w:rPr>
        <w:t>הסתלקות התובע ואחיו מחלקם בעזבו</w:t>
      </w:r>
      <w:r w:rsidR="00593CDF">
        <w:rPr>
          <w:rFonts w:ascii="David" w:hAnsi="David" w:hint="cs"/>
          <w:color w:val="000000"/>
          <w:shd w:val="clear" w:color="auto" w:fill="FFFFFF"/>
          <w:rtl/>
        </w:rPr>
        <w:t>ן</w:t>
      </w:r>
      <w:r w:rsidR="00826C0F">
        <w:rPr>
          <w:rFonts w:ascii="David" w:hAnsi="David" w:hint="cs"/>
          <w:color w:val="000000"/>
          <w:shd w:val="clear" w:color="auto" w:fill="FFFFFF"/>
          <w:rtl/>
        </w:rPr>
        <w:t xml:space="preserve"> המנוחה כולל</w:t>
      </w:r>
      <w:r w:rsidR="00593CDF">
        <w:rPr>
          <w:rFonts w:ascii="David" w:hAnsi="David" w:hint="cs"/>
          <w:color w:val="000000"/>
          <w:shd w:val="clear" w:color="auto" w:fill="FFFFFF"/>
          <w:rtl/>
        </w:rPr>
        <w:t>ת</w:t>
      </w:r>
      <w:r w:rsidR="00826C0F">
        <w:rPr>
          <w:rFonts w:ascii="David" w:hAnsi="David" w:hint="cs"/>
          <w:color w:val="000000"/>
          <w:shd w:val="clear" w:color="auto" w:fill="FFFFFF"/>
          <w:rtl/>
        </w:rPr>
        <w:t xml:space="preserve"> גם את </w:t>
      </w:r>
      <w:r w:rsidR="00001075">
        <w:rPr>
          <w:rFonts w:ascii="David" w:hAnsi="David" w:hint="cs"/>
          <w:color w:val="000000"/>
          <w:shd w:val="clear" w:color="auto" w:fill="FFFFFF"/>
          <w:rtl/>
        </w:rPr>
        <w:t>הזכויות ב</w:t>
      </w:r>
      <w:r>
        <w:rPr>
          <w:rFonts w:ascii="David" w:hAnsi="David" w:hint="cs"/>
          <w:color w:val="000000"/>
          <w:shd w:val="clear" w:color="auto" w:fill="FFFFFF"/>
          <w:rtl/>
        </w:rPr>
        <w:t>משק</w:t>
      </w:r>
      <w:r w:rsidR="00001075">
        <w:rPr>
          <w:rFonts w:ascii="David" w:hAnsi="David" w:hint="cs"/>
          <w:color w:val="000000"/>
          <w:shd w:val="clear" w:color="auto" w:fill="FFFFFF"/>
          <w:rtl/>
        </w:rPr>
        <w:t>, ו</w:t>
      </w:r>
      <w:r w:rsidR="00826C0F">
        <w:rPr>
          <w:rFonts w:ascii="David" w:hAnsi="David" w:hint="cs"/>
          <w:color w:val="000000"/>
          <w:shd w:val="clear" w:color="auto" w:fill="FFFFFF"/>
          <w:rtl/>
        </w:rPr>
        <w:t xml:space="preserve">בהינתן </w:t>
      </w:r>
      <w:r w:rsidR="006E4173">
        <w:rPr>
          <w:rFonts w:ascii="David" w:hAnsi="David" w:hint="cs"/>
          <w:color w:val="000000"/>
          <w:shd w:val="clear" w:color="auto" w:fill="FFFFFF"/>
          <w:rtl/>
        </w:rPr>
        <w:t xml:space="preserve">כי ככלל </w:t>
      </w:r>
      <w:r>
        <w:rPr>
          <w:rFonts w:ascii="David" w:hAnsi="David" w:hint="cs"/>
          <w:color w:val="000000"/>
          <w:shd w:val="clear" w:color="auto" w:fill="FFFFFF"/>
          <w:rtl/>
        </w:rPr>
        <w:t xml:space="preserve">משק אינו נמנה עם </w:t>
      </w:r>
      <w:r w:rsidR="00826C0F">
        <w:rPr>
          <w:rFonts w:ascii="David" w:hAnsi="David" w:hint="cs"/>
          <w:color w:val="000000"/>
          <w:shd w:val="clear" w:color="auto" w:fill="FFFFFF"/>
          <w:rtl/>
        </w:rPr>
        <w:t>נכסי ה</w:t>
      </w:r>
      <w:r>
        <w:rPr>
          <w:rFonts w:ascii="David" w:hAnsi="David" w:hint="cs"/>
          <w:color w:val="000000"/>
          <w:shd w:val="clear" w:color="auto" w:fill="FFFFFF"/>
          <w:rtl/>
        </w:rPr>
        <w:t>עזבון</w:t>
      </w:r>
      <w:r w:rsidR="006E4173">
        <w:rPr>
          <w:rFonts w:ascii="David" w:hAnsi="David" w:hint="cs"/>
          <w:color w:val="000000"/>
          <w:shd w:val="clear" w:color="auto" w:fill="FFFFFF"/>
          <w:rtl/>
        </w:rPr>
        <w:t xml:space="preserve"> (</w:t>
      </w:r>
      <w:r w:rsidR="006E4173" w:rsidRPr="006E4173">
        <w:rPr>
          <w:rFonts w:ascii="David" w:hAnsi="David" w:hint="cs"/>
          <w:shd w:val="clear" w:color="auto" w:fill="FFFFFF"/>
          <w:rtl/>
        </w:rPr>
        <w:t xml:space="preserve">ראו, </w:t>
      </w:r>
      <w:hyperlink r:id="rId10" w:history="1">
        <w:r w:rsidR="006E4173" w:rsidRPr="006E4173">
          <w:rPr>
            <w:rStyle w:val="Hyperlink"/>
            <w:rFonts w:ascii="Arial" w:hAnsi="Arial"/>
            <w:noProof w:val="0"/>
            <w:color w:val="auto"/>
            <w:u w:val="none"/>
            <w:rtl/>
          </w:rPr>
          <w:t>רע"א 1634/08</w:t>
        </w:r>
      </w:hyperlink>
      <w:r w:rsidR="006E4173" w:rsidRPr="006E4173">
        <w:rPr>
          <w:rFonts w:ascii="Arial" w:hAnsi="Arial"/>
          <w:noProof w:val="0"/>
          <w:rtl/>
        </w:rPr>
        <w:t xml:space="preserve"> </w:t>
      </w:r>
      <w:r w:rsidR="006E4173" w:rsidRPr="006E4173">
        <w:rPr>
          <w:rFonts w:ascii="Arial" w:hAnsi="Arial"/>
          <w:b/>
          <w:bCs/>
          <w:noProof w:val="0"/>
          <w:rtl/>
        </w:rPr>
        <w:t xml:space="preserve">עז' </w:t>
      </w:r>
      <w:r w:rsidR="006E4173">
        <w:rPr>
          <w:rFonts w:ascii="Arial" w:hAnsi="Arial"/>
          <w:b/>
          <w:bCs/>
          <w:noProof w:val="0"/>
          <w:rtl/>
        </w:rPr>
        <w:t>המנוח י.י. נ' בנק לאומי לישראל בע"מ</w:t>
      </w:r>
      <w:r w:rsidR="006E4173">
        <w:rPr>
          <w:rFonts w:ascii="Arial" w:hAnsi="Arial"/>
          <w:noProof w:val="0"/>
          <w:rtl/>
        </w:rPr>
        <w:t>, (22/06/2008, פורסם במאגרים</w:t>
      </w:r>
      <w:r w:rsidR="006E4173">
        <w:rPr>
          <w:rFonts w:ascii="Arial" w:hAnsi="Arial" w:hint="cs"/>
          <w:noProof w:val="0"/>
          <w:rtl/>
        </w:rPr>
        <w:t xml:space="preserve"> האלקטרוניים), </w:t>
      </w:r>
      <w:r>
        <w:rPr>
          <w:rFonts w:ascii="David" w:hAnsi="David" w:hint="cs"/>
          <w:color w:val="000000"/>
          <w:shd w:val="clear" w:color="auto" w:fill="FFFFFF"/>
          <w:rtl/>
        </w:rPr>
        <w:t xml:space="preserve">אלא </w:t>
      </w:r>
      <w:r w:rsidR="00001075">
        <w:rPr>
          <w:rFonts w:ascii="David" w:hAnsi="David" w:hint="cs"/>
          <w:color w:val="000000"/>
          <w:shd w:val="clear" w:color="auto" w:fill="FFFFFF"/>
          <w:rtl/>
        </w:rPr>
        <w:t xml:space="preserve">מקום בו הסכם המשבצת </w:t>
      </w:r>
      <w:r>
        <w:rPr>
          <w:rFonts w:ascii="David" w:hAnsi="David" w:hint="cs"/>
          <w:color w:val="000000"/>
          <w:shd w:val="clear" w:color="auto" w:fill="FFFFFF"/>
          <w:rtl/>
        </w:rPr>
        <w:t>קובע מפורשת אחרת</w:t>
      </w:r>
      <w:r w:rsidR="009244D4">
        <w:rPr>
          <w:rFonts w:ascii="David" w:hAnsi="David" w:hint="cs"/>
          <w:color w:val="000000"/>
          <w:shd w:val="clear" w:color="auto" w:fill="FFFFFF"/>
          <w:rtl/>
        </w:rPr>
        <w:t>, וה</w:t>
      </w:r>
      <w:r w:rsidR="006E4173">
        <w:rPr>
          <w:rFonts w:ascii="David" w:hAnsi="David" w:hint="cs"/>
          <w:color w:val="000000"/>
          <w:shd w:val="clear" w:color="auto" w:fill="FFFFFF"/>
          <w:rtl/>
        </w:rPr>
        <w:t xml:space="preserve">ואיל </w:t>
      </w:r>
      <w:r>
        <w:rPr>
          <w:rFonts w:ascii="David" w:hAnsi="David" w:hint="cs"/>
          <w:color w:val="000000"/>
          <w:shd w:val="clear" w:color="auto" w:fill="FFFFFF"/>
          <w:rtl/>
        </w:rPr>
        <w:t>ש</w:t>
      </w:r>
      <w:r w:rsidR="00001075">
        <w:rPr>
          <w:rFonts w:ascii="David" w:hAnsi="David" w:hint="cs"/>
          <w:color w:val="000000"/>
          <w:shd w:val="clear" w:color="auto" w:fill="FFFFFF"/>
          <w:rtl/>
        </w:rPr>
        <w:t>הכרעה ב</w:t>
      </w:r>
      <w:r>
        <w:rPr>
          <w:rFonts w:ascii="David" w:hAnsi="David" w:hint="cs"/>
          <w:color w:val="000000"/>
          <w:shd w:val="clear" w:color="auto" w:fill="FFFFFF"/>
          <w:rtl/>
        </w:rPr>
        <w:t>שאלה זו לא הונחה לפתחי.</w:t>
      </w:r>
    </w:p>
    <w:p w:rsidR="00405C20" w:rsidRDefault="00405C20" w:rsidP="00DE67D7">
      <w:pPr>
        <w:spacing w:line="360" w:lineRule="auto"/>
        <w:ind w:left="567" w:hanging="567"/>
        <w:jc w:val="both"/>
        <w:rPr>
          <w:rFonts w:ascii="David" w:hAnsi="David"/>
          <w:color w:val="000000"/>
          <w:shd w:val="clear" w:color="auto" w:fill="FFFFFF"/>
          <w:rtl/>
        </w:rPr>
      </w:pPr>
    </w:p>
    <w:p w:rsidR="0090773D" w:rsidRDefault="00405C20" w:rsidP="00DE67D7">
      <w:pPr>
        <w:spacing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r>
      <w:r>
        <w:rPr>
          <w:rFonts w:ascii="David" w:hAnsi="David" w:hint="cs"/>
          <w:color w:val="000000"/>
          <w:shd w:val="clear" w:color="auto" w:fill="FFFFFF"/>
          <w:rtl/>
        </w:rPr>
        <w:t>כך גם אין בכוונתי להידרש ל</w:t>
      </w:r>
      <w:r w:rsidR="00001075">
        <w:rPr>
          <w:rFonts w:ascii="David" w:hAnsi="David" w:hint="cs"/>
          <w:color w:val="000000"/>
          <w:shd w:val="clear" w:color="auto" w:fill="FFFFFF"/>
          <w:rtl/>
        </w:rPr>
        <w:t>בחינת תקינות רישום זכויות בר ה</w:t>
      </w:r>
      <w:r w:rsidR="0090773D">
        <w:rPr>
          <w:rFonts w:ascii="David" w:hAnsi="David" w:hint="cs"/>
          <w:color w:val="000000"/>
          <w:shd w:val="clear" w:color="auto" w:fill="FFFFFF"/>
          <w:rtl/>
        </w:rPr>
        <w:t>ר</w:t>
      </w:r>
      <w:r w:rsidR="00001075">
        <w:rPr>
          <w:rFonts w:ascii="David" w:hAnsi="David" w:hint="cs"/>
          <w:color w:val="000000"/>
          <w:shd w:val="clear" w:color="auto" w:fill="FFFFFF"/>
          <w:rtl/>
        </w:rPr>
        <w:t>שות במשק על שם</w:t>
      </w:r>
      <w:r w:rsidR="00D96628">
        <w:rPr>
          <w:rFonts w:ascii="David" w:hAnsi="David" w:hint="cs"/>
          <w:color w:val="000000"/>
          <w:shd w:val="clear" w:color="auto" w:fill="FFFFFF"/>
          <w:rtl/>
        </w:rPr>
        <w:t xml:space="preserve"> הנתבע מכוחו של צו הירושה ש</w:t>
      </w:r>
      <w:r w:rsidR="00826C0F">
        <w:rPr>
          <w:rFonts w:ascii="David" w:hAnsi="David" w:hint="cs"/>
          <w:color w:val="000000"/>
          <w:shd w:val="clear" w:color="auto" w:fill="FFFFFF"/>
          <w:rtl/>
        </w:rPr>
        <w:t>ניתן ב</w:t>
      </w:r>
      <w:r w:rsidR="0090773D">
        <w:rPr>
          <w:rFonts w:ascii="David" w:hAnsi="David" w:hint="cs"/>
          <w:color w:val="000000"/>
          <w:shd w:val="clear" w:color="auto" w:fill="FFFFFF"/>
          <w:rtl/>
        </w:rPr>
        <w:t>עזבון</w:t>
      </w:r>
      <w:r w:rsidR="00D96628">
        <w:rPr>
          <w:rFonts w:ascii="David" w:hAnsi="David" w:hint="cs"/>
          <w:color w:val="000000"/>
          <w:shd w:val="clear" w:color="auto" w:fill="FFFFFF"/>
          <w:rtl/>
        </w:rPr>
        <w:t xml:space="preserve"> האם</w:t>
      </w:r>
      <w:r w:rsidR="0090773D">
        <w:rPr>
          <w:rFonts w:ascii="David" w:hAnsi="David" w:hint="cs"/>
          <w:color w:val="000000"/>
          <w:shd w:val="clear" w:color="auto" w:fill="FFFFFF"/>
          <w:rtl/>
        </w:rPr>
        <w:t xml:space="preserve"> המנוחה ומאותו הטעם שנימנה לעיל.</w:t>
      </w:r>
    </w:p>
    <w:p w:rsidR="00D96628" w:rsidRDefault="00D96628" w:rsidP="00DE67D7">
      <w:pPr>
        <w:spacing w:line="360" w:lineRule="auto"/>
        <w:ind w:left="567" w:hanging="567"/>
        <w:jc w:val="both"/>
        <w:rPr>
          <w:rFonts w:ascii="David" w:hAnsi="David"/>
          <w:color w:val="000000"/>
          <w:shd w:val="clear" w:color="auto" w:fill="FFFFFF"/>
          <w:rtl/>
        </w:rPr>
      </w:pPr>
    </w:p>
    <w:p w:rsidR="00C15D92" w:rsidRDefault="00D96628" w:rsidP="004B24C0">
      <w:pPr>
        <w:spacing w:line="360" w:lineRule="auto"/>
        <w:ind w:left="567" w:hanging="567"/>
        <w:jc w:val="both"/>
        <w:rPr>
          <w:rFonts w:ascii="David" w:hAnsi="David"/>
          <w:color w:val="000000"/>
          <w:shd w:val="clear" w:color="auto" w:fill="FFFFFF"/>
          <w:rtl/>
        </w:rPr>
      </w:pPr>
      <w:r>
        <w:rPr>
          <w:rFonts w:ascii="David" w:hAnsi="David" w:hint="cs"/>
          <w:color w:val="000000"/>
          <w:shd w:val="clear" w:color="auto" w:fill="FFFFFF"/>
          <w:rtl/>
        </w:rPr>
        <w:t>16.</w:t>
      </w:r>
      <w:r>
        <w:rPr>
          <w:rFonts w:ascii="David" w:hAnsi="David" w:hint="cs"/>
          <w:color w:val="000000"/>
          <w:shd w:val="clear" w:color="auto" w:fill="FFFFFF"/>
          <w:rtl/>
        </w:rPr>
        <w:tab/>
        <w:t xml:space="preserve">הגם שנעשה ניסיון </w:t>
      </w:r>
      <w:r w:rsidR="00606B19">
        <w:rPr>
          <w:rFonts w:ascii="David" w:hAnsi="David" w:hint="cs"/>
          <w:color w:val="000000"/>
          <w:shd w:val="clear" w:color="auto" w:fill="FFFFFF"/>
          <w:rtl/>
        </w:rPr>
        <w:t>מצד</w:t>
      </w:r>
      <w:r w:rsidR="004B24C0">
        <w:rPr>
          <w:rFonts w:ascii="David" w:hAnsi="David" w:hint="cs"/>
          <w:color w:val="000000"/>
          <w:shd w:val="clear" w:color="auto" w:fill="FFFFFF"/>
          <w:rtl/>
        </w:rPr>
        <w:t xml:space="preserve"> הת</w:t>
      </w:r>
      <w:r w:rsidR="00606B19">
        <w:rPr>
          <w:rFonts w:ascii="David" w:hAnsi="David" w:hint="cs"/>
          <w:color w:val="000000"/>
          <w:shd w:val="clear" w:color="auto" w:fill="FFFFFF"/>
          <w:rtl/>
        </w:rPr>
        <w:t>ו</w:t>
      </w:r>
      <w:r w:rsidR="004B24C0">
        <w:rPr>
          <w:rFonts w:ascii="David" w:hAnsi="David" w:hint="cs"/>
          <w:color w:val="000000"/>
          <w:shd w:val="clear" w:color="auto" w:fill="FFFFFF"/>
          <w:rtl/>
        </w:rPr>
        <w:t>בע</w:t>
      </w:r>
      <w:r w:rsidR="00606B19">
        <w:rPr>
          <w:rFonts w:ascii="David" w:hAnsi="David" w:hint="cs"/>
          <w:color w:val="000000"/>
          <w:shd w:val="clear" w:color="auto" w:fill="FFFFFF"/>
          <w:rtl/>
        </w:rPr>
        <w:t xml:space="preserve"> לטעון לפגמים שנפלו בעת חתימתו</w:t>
      </w:r>
      <w:r w:rsidR="00C15D92">
        <w:rPr>
          <w:rFonts w:ascii="David" w:hAnsi="David" w:hint="cs"/>
          <w:color w:val="000000"/>
          <w:shd w:val="clear" w:color="auto" w:fill="FFFFFF"/>
          <w:rtl/>
        </w:rPr>
        <w:t xml:space="preserve"> על תצהיר </w:t>
      </w:r>
      <w:r w:rsidR="00293263">
        <w:rPr>
          <w:rFonts w:ascii="David" w:hAnsi="David" w:hint="cs"/>
          <w:color w:val="000000"/>
          <w:shd w:val="clear" w:color="auto" w:fill="FFFFFF"/>
          <w:rtl/>
        </w:rPr>
        <w:t xml:space="preserve">ההסתלקות וכאילו לא ידע על מה הוא חותם (ראו, למשל, סעיף </w:t>
      </w:r>
      <w:r w:rsidR="00987033">
        <w:rPr>
          <w:rFonts w:ascii="David" w:hAnsi="David" w:hint="cs"/>
          <w:color w:val="000000"/>
          <w:shd w:val="clear" w:color="auto" w:fill="FFFFFF"/>
          <w:rtl/>
        </w:rPr>
        <w:t>12 לתביעה</w:t>
      </w:r>
      <w:r w:rsidR="004D56E2">
        <w:rPr>
          <w:rFonts w:ascii="David" w:hAnsi="David" w:hint="cs"/>
          <w:color w:val="000000"/>
          <w:shd w:val="clear" w:color="auto" w:fill="FFFFFF"/>
          <w:rtl/>
        </w:rPr>
        <w:t xml:space="preserve"> ועדות התובע </w:t>
      </w:r>
      <w:r w:rsidR="004D56E2">
        <w:rPr>
          <w:rFonts w:hint="cs"/>
          <w:rtl/>
        </w:rPr>
        <w:t>בעמ' 14 שורות 27-29</w:t>
      </w:r>
      <w:r w:rsidR="00987033">
        <w:rPr>
          <w:rFonts w:ascii="David" w:hAnsi="David" w:hint="cs"/>
          <w:color w:val="000000"/>
          <w:shd w:val="clear" w:color="auto" w:fill="FFFFFF"/>
          <w:rtl/>
        </w:rPr>
        <w:t xml:space="preserve">) וכי תצהירי ההסתלקות 'נחתמו במחטף במשרד עו"ד מטעם התובע, מבלי שנערכה פגישה ואף ללא פגישה מסודרת ומבלי שהוסבר לנו דבר...' </w:t>
      </w:r>
      <w:r w:rsidR="00987033">
        <w:rPr>
          <w:rFonts w:ascii="David" w:hAnsi="David"/>
          <w:color w:val="000000"/>
          <w:shd w:val="clear" w:color="auto" w:fill="FFFFFF"/>
          <w:rtl/>
        </w:rPr>
        <w:t>–</w:t>
      </w:r>
      <w:r w:rsidR="00987033">
        <w:rPr>
          <w:rFonts w:ascii="David" w:hAnsi="David" w:hint="cs"/>
          <w:color w:val="000000"/>
          <w:shd w:val="clear" w:color="auto" w:fill="FFFFFF"/>
          <w:rtl/>
        </w:rPr>
        <w:t xml:space="preserve"> ראו, למשל, סעיף 10 לתצהיר עדות ראשית), </w:t>
      </w:r>
      <w:r>
        <w:rPr>
          <w:rFonts w:ascii="David" w:hAnsi="David" w:hint="cs"/>
          <w:color w:val="000000"/>
          <w:shd w:val="clear" w:color="auto" w:fill="FFFFFF"/>
          <w:rtl/>
        </w:rPr>
        <w:t xml:space="preserve"> הרי ש</w:t>
      </w:r>
      <w:r w:rsidR="00606B19">
        <w:rPr>
          <w:rFonts w:ascii="David" w:hAnsi="David" w:hint="cs"/>
          <w:color w:val="000000"/>
          <w:shd w:val="clear" w:color="auto" w:fill="FFFFFF"/>
          <w:rtl/>
        </w:rPr>
        <w:t xml:space="preserve">באותה הנשימה מודה </w:t>
      </w:r>
      <w:r w:rsidR="00137C98">
        <w:rPr>
          <w:rFonts w:ascii="David" w:hAnsi="David" w:hint="cs"/>
          <w:color w:val="000000"/>
          <w:shd w:val="clear" w:color="auto" w:fill="FFFFFF"/>
          <w:rtl/>
        </w:rPr>
        <w:t xml:space="preserve">התובע </w:t>
      </w:r>
      <w:r>
        <w:rPr>
          <w:rFonts w:ascii="David" w:hAnsi="David" w:hint="cs"/>
          <w:color w:val="000000"/>
          <w:shd w:val="clear" w:color="auto" w:fill="FFFFFF"/>
          <w:rtl/>
        </w:rPr>
        <w:t>כי</w:t>
      </w:r>
      <w:r w:rsidR="00826C0F">
        <w:rPr>
          <w:rFonts w:ascii="David" w:hAnsi="David" w:hint="cs"/>
          <w:color w:val="000000"/>
          <w:shd w:val="clear" w:color="auto" w:fill="FFFFFF"/>
          <w:rtl/>
        </w:rPr>
        <w:t xml:space="preserve"> </w:t>
      </w:r>
      <w:r w:rsidR="00606B19">
        <w:rPr>
          <w:rFonts w:ascii="David" w:hAnsi="David" w:hint="cs"/>
          <w:color w:val="000000"/>
          <w:shd w:val="clear" w:color="auto" w:fill="FFFFFF"/>
          <w:rtl/>
        </w:rPr>
        <w:t>נתן הסכמת</w:t>
      </w:r>
      <w:r w:rsidR="00987033">
        <w:rPr>
          <w:rFonts w:ascii="David" w:hAnsi="David" w:hint="cs"/>
          <w:color w:val="000000"/>
          <w:shd w:val="clear" w:color="auto" w:fill="FFFFFF"/>
          <w:rtl/>
        </w:rPr>
        <w:t>ו</w:t>
      </w:r>
      <w:r w:rsidR="00606B19">
        <w:rPr>
          <w:rFonts w:ascii="David" w:hAnsi="David" w:hint="cs"/>
          <w:color w:val="000000"/>
          <w:shd w:val="clear" w:color="auto" w:fill="FFFFFF"/>
          <w:rtl/>
        </w:rPr>
        <w:t xml:space="preserve"> כי הזכויות במשק יועברו </w:t>
      </w:r>
      <w:r>
        <w:rPr>
          <w:rFonts w:ascii="David" w:hAnsi="David" w:hint="cs"/>
          <w:color w:val="000000"/>
          <w:shd w:val="clear" w:color="auto" w:fill="FFFFFF"/>
          <w:rtl/>
        </w:rPr>
        <w:t>על שם הנתבע</w:t>
      </w:r>
      <w:r w:rsidR="00987033">
        <w:rPr>
          <w:rFonts w:ascii="David" w:hAnsi="David" w:hint="cs"/>
          <w:color w:val="000000"/>
          <w:shd w:val="clear" w:color="auto" w:fill="FFFFFF"/>
          <w:rtl/>
        </w:rPr>
        <w:t xml:space="preserve"> (ראו, בין היתר, טענתו בסעיף 15 לתביעה ובסעיף </w:t>
      </w:r>
      <w:r w:rsidR="00C15D92">
        <w:rPr>
          <w:rFonts w:ascii="David" w:hAnsi="David" w:hint="cs"/>
          <w:color w:val="000000"/>
          <w:shd w:val="clear" w:color="auto" w:fill="FFFFFF"/>
          <w:rtl/>
        </w:rPr>
        <w:t>2 לתצהיר עדות ראשית)</w:t>
      </w:r>
      <w:r>
        <w:rPr>
          <w:rFonts w:ascii="David" w:hAnsi="David" w:hint="cs"/>
          <w:color w:val="000000"/>
          <w:shd w:val="clear" w:color="auto" w:fill="FFFFFF"/>
          <w:rtl/>
        </w:rPr>
        <w:t xml:space="preserve"> </w:t>
      </w:r>
      <w:r w:rsidR="00606B19">
        <w:rPr>
          <w:rFonts w:ascii="David" w:hAnsi="David" w:hint="cs"/>
          <w:color w:val="000000"/>
          <w:shd w:val="clear" w:color="auto" w:fill="FFFFFF"/>
          <w:rtl/>
        </w:rPr>
        <w:t>וכל טענתו בעניין זה מסתכמת</w:t>
      </w:r>
      <w:r w:rsidR="00826C0F">
        <w:rPr>
          <w:rFonts w:ascii="David" w:hAnsi="David" w:hint="cs"/>
          <w:color w:val="000000"/>
          <w:shd w:val="clear" w:color="auto" w:fill="FFFFFF"/>
          <w:rtl/>
        </w:rPr>
        <w:t xml:space="preserve"> </w:t>
      </w:r>
      <w:r w:rsidR="00606B19">
        <w:rPr>
          <w:rFonts w:ascii="David" w:hAnsi="David" w:hint="cs"/>
          <w:color w:val="000000"/>
          <w:shd w:val="clear" w:color="auto" w:fill="FFFFFF"/>
          <w:rtl/>
        </w:rPr>
        <w:t xml:space="preserve">ביחס </w:t>
      </w:r>
      <w:r w:rsidR="00826C0F">
        <w:rPr>
          <w:rFonts w:ascii="David" w:hAnsi="David" w:hint="cs"/>
          <w:color w:val="000000"/>
          <w:shd w:val="clear" w:color="auto" w:fill="FFFFFF"/>
          <w:rtl/>
        </w:rPr>
        <w:t>לאיר</w:t>
      </w:r>
      <w:r w:rsidR="003310E7">
        <w:rPr>
          <w:rFonts w:ascii="David" w:hAnsi="David" w:hint="cs"/>
          <w:color w:val="000000"/>
          <w:shd w:val="clear" w:color="auto" w:fill="FFFFFF"/>
          <w:rtl/>
        </w:rPr>
        <w:t xml:space="preserve">ועים שחלו לאחר מתן ההסכמה כאמור, והנוגעים להפרת הנתבע את </w:t>
      </w:r>
      <w:r w:rsidR="00606B19">
        <w:rPr>
          <w:rFonts w:ascii="David" w:hAnsi="David" w:hint="cs"/>
          <w:color w:val="000000"/>
          <w:shd w:val="clear" w:color="auto" w:fill="FFFFFF"/>
          <w:rtl/>
        </w:rPr>
        <w:t>התחייבותו לפצותו בגין חלקו</w:t>
      </w:r>
      <w:r w:rsidR="00826C0F">
        <w:rPr>
          <w:rFonts w:ascii="David" w:hAnsi="David" w:hint="cs"/>
          <w:color w:val="000000"/>
          <w:shd w:val="clear" w:color="auto" w:fill="FFFFFF"/>
          <w:rtl/>
        </w:rPr>
        <w:t xml:space="preserve"> היחסי במשק ובהתאם להוראות סעיף 114 לחוק הירושה, </w:t>
      </w:r>
      <w:r w:rsidR="003310E7">
        <w:rPr>
          <w:rFonts w:ascii="David" w:hAnsi="David" w:hint="cs"/>
          <w:color w:val="000000"/>
          <w:shd w:val="clear" w:color="auto" w:fill="FFFFFF"/>
          <w:rtl/>
        </w:rPr>
        <w:t xml:space="preserve">תשכ"ה-1965 (להלן: </w:t>
      </w:r>
      <w:r w:rsidR="003310E7">
        <w:rPr>
          <w:rFonts w:ascii="David" w:hAnsi="David" w:hint="cs"/>
          <w:b/>
          <w:bCs/>
          <w:color w:val="000000"/>
          <w:shd w:val="clear" w:color="auto" w:fill="FFFFFF"/>
          <w:rtl/>
        </w:rPr>
        <w:t>'חוק הירושה'</w:t>
      </w:r>
      <w:r w:rsidR="003310E7">
        <w:rPr>
          <w:rFonts w:ascii="David" w:hAnsi="David" w:hint="cs"/>
          <w:color w:val="000000"/>
          <w:shd w:val="clear" w:color="auto" w:fill="FFFFFF"/>
          <w:rtl/>
        </w:rPr>
        <w:t>) וכן לשתפ</w:t>
      </w:r>
      <w:r w:rsidR="00606B19">
        <w:rPr>
          <w:rFonts w:ascii="David" w:hAnsi="David" w:hint="cs"/>
          <w:color w:val="000000"/>
          <w:shd w:val="clear" w:color="auto" w:fill="FFFFFF"/>
          <w:rtl/>
        </w:rPr>
        <w:t>ו</w:t>
      </w:r>
      <w:r w:rsidR="003310E7">
        <w:rPr>
          <w:rFonts w:ascii="David" w:hAnsi="David" w:hint="cs"/>
          <w:color w:val="000000"/>
          <w:shd w:val="clear" w:color="auto" w:fill="FFFFFF"/>
          <w:rtl/>
        </w:rPr>
        <w:t xml:space="preserve"> בפירות</w:t>
      </w:r>
      <w:r w:rsidR="00C15D92">
        <w:rPr>
          <w:rFonts w:ascii="David" w:hAnsi="David" w:hint="cs"/>
          <w:color w:val="000000"/>
          <w:shd w:val="clear" w:color="auto" w:fill="FFFFFF"/>
          <w:rtl/>
        </w:rPr>
        <w:t xml:space="preserve"> וברווחים אותם י</w:t>
      </w:r>
      <w:r w:rsidR="003310E7">
        <w:rPr>
          <w:rFonts w:ascii="David" w:hAnsi="David" w:hint="cs"/>
          <w:color w:val="000000"/>
          <w:shd w:val="clear" w:color="auto" w:fill="FFFFFF"/>
          <w:rtl/>
        </w:rPr>
        <w:t>ניב המשק.</w:t>
      </w:r>
    </w:p>
    <w:p w:rsidR="008976AF" w:rsidRDefault="008976AF" w:rsidP="004B24C0">
      <w:pPr>
        <w:spacing w:line="360" w:lineRule="auto"/>
        <w:ind w:left="567" w:hanging="567"/>
        <w:jc w:val="both"/>
        <w:rPr>
          <w:rFonts w:ascii="David" w:hAnsi="David"/>
          <w:color w:val="000000"/>
          <w:shd w:val="clear" w:color="auto" w:fill="FFFFFF"/>
          <w:rtl/>
        </w:rPr>
      </w:pPr>
    </w:p>
    <w:p w:rsidR="008976AF" w:rsidRDefault="008976AF" w:rsidP="004B24C0">
      <w:pPr>
        <w:spacing w:line="360" w:lineRule="auto"/>
        <w:ind w:left="567" w:hanging="567"/>
        <w:jc w:val="both"/>
        <w:rPr>
          <w:rFonts w:ascii="David" w:hAnsi="David"/>
          <w:b/>
          <w:bCs/>
          <w:color w:val="000000"/>
          <w:shd w:val="clear" w:color="auto" w:fill="FFFFFF"/>
          <w:rtl/>
        </w:rPr>
      </w:pPr>
      <w:r>
        <w:rPr>
          <w:rFonts w:ascii="David" w:hAnsi="David"/>
          <w:color w:val="000000"/>
          <w:shd w:val="clear" w:color="auto" w:fill="FFFFFF"/>
          <w:rtl/>
        </w:rPr>
        <w:tab/>
      </w:r>
      <w:r>
        <w:rPr>
          <w:rFonts w:ascii="David" w:hAnsi="David" w:hint="cs"/>
          <w:color w:val="000000"/>
          <w:shd w:val="clear" w:color="auto" w:fill="FFFFFF"/>
          <w:rtl/>
        </w:rPr>
        <w:t>ראו גם טענת התובע ב</w:t>
      </w:r>
      <w:r w:rsidR="009244D4">
        <w:rPr>
          <w:rFonts w:ascii="David" w:hAnsi="David" w:hint="cs"/>
          <w:color w:val="000000"/>
          <w:shd w:val="clear" w:color="auto" w:fill="FFFFFF"/>
          <w:rtl/>
        </w:rPr>
        <w:t>ס</w:t>
      </w:r>
      <w:r>
        <w:rPr>
          <w:rFonts w:ascii="David" w:hAnsi="David" w:hint="cs"/>
          <w:color w:val="000000"/>
          <w:shd w:val="clear" w:color="auto" w:fill="FFFFFF"/>
          <w:rtl/>
        </w:rPr>
        <w:t>עיף 12 לכתב התביעה, שם טען במפורש כי</w:t>
      </w:r>
      <w:r w:rsidR="000A45FB">
        <w:rPr>
          <w:rFonts w:ascii="David" w:hAnsi="David" w:hint="cs"/>
          <w:color w:val="000000"/>
          <w:shd w:val="clear" w:color="auto" w:fill="FFFFFF"/>
          <w:rtl/>
        </w:rPr>
        <w:t xml:space="preserve"> במעמד החתימה על תצהירי ההסתלקות</w:t>
      </w:r>
      <w:r>
        <w:rPr>
          <w:rFonts w:ascii="David" w:hAnsi="David" w:hint="cs"/>
          <w:color w:val="000000"/>
          <w:shd w:val="clear" w:color="auto" w:fill="FFFFFF"/>
          <w:rtl/>
        </w:rPr>
        <w:t xml:space="preserve">: </w:t>
      </w:r>
      <w:r>
        <w:rPr>
          <w:rFonts w:ascii="David" w:hAnsi="David" w:hint="cs"/>
          <w:b/>
          <w:bCs/>
          <w:color w:val="000000"/>
          <w:shd w:val="clear" w:color="auto" w:fill="FFFFFF"/>
          <w:rtl/>
        </w:rPr>
        <w:t xml:space="preserve">'. . . </w:t>
      </w:r>
      <w:r w:rsidR="000A45FB">
        <w:rPr>
          <w:rFonts w:ascii="David" w:hAnsi="David" w:hint="cs"/>
          <w:b/>
          <w:bCs/>
          <w:color w:val="000000"/>
          <w:shd w:val="clear" w:color="auto" w:fill="FFFFFF"/>
          <w:rtl/>
        </w:rPr>
        <w:t xml:space="preserve">האמינו היורשים, ובכללם התובע, שזהו השלב הראשון להסדרת </w:t>
      </w:r>
      <w:r w:rsidR="004115EE">
        <w:rPr>
          <w:rFonts w:ascii="David" w:hAnsi="David" w:hint="cs"/>
          <w:b/>
          <w:bCs/>
          <w:color w:val="000000"/>
          <w:shd w:val="clear" w:color="auto" w:fill="FFFFFF"/>
          <w:rtl/>
        </w:rPr>
        <w:t>רישום הזכויות שלאחריו יפוצו, הת</w:t>
      </w:r>
      <w:r w:rsidR="000A45FB">
        <w:rPr>
          <w:rFonts w:ascii="David" w:hAnsi="David" w:hint="cs"/>
          <w:b/>
          <w:bCs/>
          <w:color w:val="000000"/>
          <w:shd w:val="clear" w:color="auto" w:fill="FFFFFF"/>
          <w:rtl/>
        </w:rPr>
        <w:t>ובע ויתר אחיו, בעבור חלקם היחסי בשווי המשק'.</w:t>
      </w:r>
    </w:p>
    <w:p w:rsidR="000A45FB" w:rsidRDefault="000A45FB" w:rsidP="004B24C0">
      <w:pPr>
        <w:spacing w:line="360" w:lineRule="auto"/>
        <w:ind w:left="567" w:hanging="567"/>
        <w:jc w:val="both"/>
        <w:rPr>
          <w:rFonts w:ascii="David" w:hAnsi="David"/>
          <w:b/>
          <w:bCs/>
          <w:color w:val="000000"/>
          <w:shd w:val="clear" w:color="auto" w:fill="FFFFFF"/>
          <w:rtl/>
        </w:rPr>
      </w:pPr>
    </w:p>
    <w:p w:rsidR="000A45FB" w:rsidRDefault="000A45FB" w:rsidP="004B24C0">
      <w:pPr>
        <w:spacing w:line="360" w:lineRule="auto"/>
        <w:ind w:left="567" w:hanging="567"/>
        <w:jc w:val="both"/>
        <w:rPr>
          <w:rFonts w:ascii="David" w:hAnsi="David"/>
          <w:color w:val="000000"/>
          <w:shd w:val="clear" w:color="auto" w:fill="FFFFFF"/>
          <w:rtl/>
        </w:rPr>
      </w:pPr>
      <w:r>
        <w:rPr>
          <w:rFonts w:ascii="David" w:hAnsi="David"/>
          <w:b/>
          <w:bCs/>
          <w:color w:val="000000"/>
          <w:shd w:val="clear" w:color="auto" w:fill="FFFFFF"/>
          <w:rtl/>
        </w:rPr>
        <w:tab/>
      </w:r>
      <w:r>
        <w:rPr>
          <w:rFonts w:ascii="David" w:hAnsi="David" w:hint="cs"/>
          <w:color w:val="000000"/>
          <w:shd w:val="clear" w:color="auto" w:fill="FFFFFF"/>
          <w:rtl/>
        </w:rPr>
        <w:t>קרי, אומד דעת התובע בעת חתימתו על תצהיר ההס</w:t>
      </w:r>
      <w:r w:rsidR="009244D4">
        <w:rPr>
          <w:rFonts w:ascii="David" w:hAnsi="David" w:hint="cs"/>
          <w:color w:val="000000"/>
          <w:shd w:val="clear" w:color="auto" w:fill="FFFFFF"/>
          <w:rtl/>
        </w:rPr>
        <w:t xml:space="preserve">תלקות היה כי הוא מוותר על קבלת </w:t>
      </w:r>
      <w:r>
        <w:rPr>
          <w:rFonts w:ascii="David" w:hAnsi="David" w:hint="cs"/>
          <w:color w:val="000000"/>
          <w:shd w:val="clear" w:color="auto" w:fill="FFFFFF"/>
          <w:rtl/>
        </w:rPr>
        <w:t>זכות השימו</w:t>
      </w:r>
      <w:r w:rsidR="00654092">
        <w:rPr>
          <w:rFonts w:ascii="David" w:hAnsi="David" w:hint="cs"/>
          <w:color w:val="000000"/>
          <w:shd w:val="clear" w:color="auto" w:fill="FFFFFF"/>
          <w:rtl/>
        </w:rPr>
        <w:t>ש</w:t>
      </w:r>
      <w:r>
        <w:rPr>
          <w:rFonts w:ascii="David" w:hAnsi="David" w:hint="cs"/>
          <w:color w:val="000000"/>
          <w:shd w:val="clear" w:color="auto" w:fill="FFFFFF"/>
          <w:rtl/>
        </w:rPr>
        <w:t xml:space="preserve"> במשק לטובת הנתבע ובתמורה לקבלת פיצוי כספי, כפי חלקו היחסי במשק ו</w:t>
      </w:r>
      <w:r w:rsidR="009244D4">
        <w:rPr>
          <w:rFonts w:ascii="David" w:hAnsi="David" w:hint="cs"/>
          <w:color w:val="000000"/>
          <w:shd w:val="clear" w:color="auto" w:fill="FFFFFF"/>
          <w:rtl/>
        </w:rPr>
        <w:t>לאחר קיזוז החובות שרבצו על המשק, כך לשיטתו.</w:t>
      </w:r>
    </w:p>
    <w:p w:rsidR="00654092" w:rsidRDefault="00654092" w:rsidP="004B24C0">
      <w:pPr>
        <w:spacing w:line="360" w:lineRule="auto"/>
        <w:ind w:left="567" w:hanging="567"/>
        <w:jc w:val="both"/>
        <w:rPr>
          <w:rFonts w:ascii="David" w:hAnsi="David"/>
          <w:color w:val="000000"/>
          <w:shd w:val="clear" w:color="auto" w:fill="FFFFFF"/>
          <w:rtl/>
        </w:rPr>
      </w:pPr>
    </w:p>
    <w:p w:rsidR="00654092" w:rsidRDefault="00654092" w:rsidP="000A24EC">
      <w:pPr>
        <w:spacing w:line="360" w:lineRule="auto"/>
        <w:ind w:left="567" w:hanging="567"/>
        <w:jc w:val="both"/>
        <w:rPr>
          <w:rFonts w:ascii="David" w:hAnsi="David"/>
          <w:shd w:val="clear" w:color="auto" w:fill="FFFFFF"/>
          <w:rtl/>
        </w:rPr>
      </w:pPr>
      <w:r>
        <w:rPr>
          <w:rFonts w:ascii="David" w:hAnsi="David" w:hint="cs"/>
          <w:color w:val="000000"/>
          <w:shd w:val="clear" w:color="auto" w:fill="FFFFFF"/>
          <w:rtl/>
        </w:rPr>
        <w:t>1</w:t>
      </w:r>
      <w:r w:rsidR="000A24EC">
        <w:rPr>
          <w:rFonts w:ascii="David" w:hAnsi="David" w:hint="cs"/>
          <w:color w:val="000000"/>
          <w:shd w:val="clear" w:color="auto" w:fill="FFFFFF"/>
          <w:rtl/>
        </w:rPr>
        <w:t>7</w:t>
      </w:r>
      <w:r>
        <w:rPr>
          <w:rFonts w:ascii="David" w:hAnsi="David" w:hint="cs"/>
          <w:color w:val="000000"/>
          <w:shd w:val="clear" w:color="auto" w:fill="FFFFFF"/>
          <w:rtl/>
        </w:rPr>
        <w:t>.</w:t>
      </w:r>
      <w:r>
        <w:rPr>
          <w:rFonts w:ascii="David" w:hAnsi="David"/>
          <w:color w:val="000000"/>
          <w:shd w:val="clear" w:color="auto" w:fill="FFFFFF"/>
          <w:rtl/>
        </w:rPr>
        <w:tab/>
      </w:r>
      <w:r w:rsidRPr="00654092">
        <w:rPr>
          <w:rFonts w:ascii="David" w:hAnsi="David"/>
          <w:shd w:val="clear" w:color="auto" w:fill="FFFFFF"/>
          <w:rtl/>
        </w:rPr>
        <w:t>חזקה היא, שבעת חתימתו של אדם על מסמך, מהווה הדבר עדות מפורשת לכך, שנתן הסכמתו לתוכן המסמך, לאחר</w:t>
      </w:r>
      <w:r>
        <w:rPr>
          <w:rFonts w:ascii="David" w:hAnsi="David"/>
          <w:shd w:val="clear" w:color="auto" w:fill="FFFFFF"/>
          <w:rtl/>
        </w:rPr>
        <w:t xml:space="preserve"> שקרא והבין אותו (ר</w:t>
      </w:r>
      <w:r>
        <w:rPr>
          <w:rFonts w:ascii="David" w:hAnsi="David" w:hint="cs"/>
          <w:shd w:val="clear" w:color="auto" w:fill="FFFFFF"/>
          <w:rtl/>
        </w:rPr>
        <w:t xml:space="preserve">או, </w:t>
      </w:r>
      <w:hyperlink r:id="rId11" w:tgtFrame="blank" w:history="1">
        <w:r w:rsidRPr="00654092">
          <w:rPr>
            <w:rStyle w:val="Hyperlink"/>
            <w:rFonts w:ascii="David" w:hAnsi="David"/>
            <w:color w:val="auto"/>
            <w:u w:val="none"/>
            <w:shd w:val="clear" w:color="auto" w:fill="FFFFFF"/>
            <w:rtl/>
          </w:rPr>
          <w:t>רע"א 11519/04</w:t>
        </w:r>
      </w:hyperlink>
      <w:r w:rsidRPr="00654092">
        <w:rPr>
          <w:rFonts w:ascii="David" w:hAnsi="David"/>
          <w:b/>
          <w:bCs/>
          <w:shd w:val="clear" w:color="auto" w:fill="FFFFFF"/>
          <w:rtl/>
        </w:rPr>
        <w:t> יפה לבקוביץ נ' בנק הפועלים בע"מ </w:t>
      </w:r>
      <w:r w:rsidRPr="00654092">
        <w:rPr>
          <w:rFonts w:ascii="David" w:hAnsi="David"/>
          <w:shd w:val="clear" w:color="auto" w:fill="FFFFFF"/>
          <w:rtl/>
        </w:rPr>
        <w:t>(</w:t>
      </w:r>
      <w:r>
        <w:rPr>
          <w:rFonts w:ascii="David" w:hAnsi="David" w:hint="cs"/>
          <w:shd w:val="clear" w:color="auto" w:fill="FFFFFF"/>
          <w:rtl/>
        </w:rPr>
        <w:t>פורסם במאגרים האלקטרוניים).</w:t>
      </w:r>
    </w:p>
    <w:p w:rsidR="00654092" w:rsidRPr="00654092" w:rsidRDefault="00654092" w:rsidP="00654092">
      <w:pPr>
        <w:spacing w:line="360" w:lineRule="auto"/>
        <w:ind w:left="567" w:hanging="567"/>
        <w:jc w:val="both"/>
        <w:rPr>
          <w:rFonts w:ascii="David" w:hAnsi="David"/>
          <w:shd w:val="clear" w:color="auto" w:fill="FFFFFF"/>
        </w:rPr>
      </w:pPr>
    </w:p>
    <w:p w:rsidR="00236AE4" w:rsidRDefault="00654092" w:rsidP="00F51AC0">
      <w:pPr>
        <w:spacing w:line="360" w:lineRule="auto"/>
        <w:ind w:left="567" w:hanging="567"/>
        <w:jc w:val="both"/>
        <w:rPr>
          <w:rFonts w:ascii="David" w:hAnsi="David"/>
          <w:shd w:val="clear" w:color="auto" w:fill="FFFFFF"/>
          <w:rtl/>
        </w:rPr>
      </w:pPr>
      <w:r w:rsidRPr="00654092">
        <w:rPr>
          <w:rFonts w:ascii="David" w:hAnsi="David"/>
          <w:shd w:val="clear" w:color="auto" w:fill="FFFFFF"/>
          <w:rtl/>
        </w:rPr>
        <w:tab/>
        <w:t xml:space="preserve">דין זהה חל על מי שחתם על מסמך תוך הסתמכות עיוורת על אחר ולא תישמע מפיו טענה בדבר בטלות </w:t>
      </w:r>
      <w:r>
        <w:rPr>
          <w:rFonts w:ascii="David" w:hAnsi="David"/>
          <w:shd w:val="clear" w:color="auto" w:fill="FFFFFF"/>
          <w:rtl/>
        </w:rPr>
        <w:t>החוזה או הפעולה (ר</w:t>
      </w:r>
      <w:r>
        <w:rPr>
          <w:rFonts w:ascii="David" w:hAnsi="David" w:hint="cs"/>
          <w:shd w:val="clear" w:color="auto" w:fill="FFFFFF"/>
          <w:rtl/>
        </w:rPr>
        <w:t>או,</w:t>
      </w:r>
      <w:r w:rsidRPr="00654092">
        <w:rPr>
          <w:rFonts w:ascii="David" w:hAnsi="David"/>
          <w:shd w:val="clear" w:color="auto" w:fill="FFFFFF"/>
          <w:rtl/>
        </w:rPr>
        <w:t> </w:t>
      </w:r>
      <w:hyperlink r:id="rId12" w:tgtFrame="blank" w:history="1">
        <w:r w:rsidRPr="00654092">
          <w:rPr>
            <w:rStyle w:val="Hyperlink"/>
            <w:rFonts w:ascii="David" w:hAnsi="David"/>
            <w:color w:val="auto"/>
            <w:u w:val="none"/>
            <w:shd w:val="clear" w:color="auto" w:fill="FFFFFF"/>
            <w:rtl/>
          </w:rPr>
          <w:t>ע"א 467/64</w:t>
        </w:r>
      </w:hyperlink>
      <w:r w:rsidRPr="00654092">
        <w:rPr>
          <w:rFonts w:ascii="David" w:hAnsi="David"/>
          <w:b/>
          <w:bCs/>
          <w:shd w:val="clear" w:color="auto" w:fill="FFFFFF"/>
          <w:rtl/>
        </w:rPr>
        <w:t> שוויץ נ' סנדור, </w:t>
      </w:r>
      <w:r>
        <w:rPr>
          <w:rFonts w:ascii="David" w:hAnsi="David"/>
          <w:shd w:val="clear" w:color="auto" w:fill="FFFFFF"/>
          <w:rtl/>
        </w:rPr>
        <w:t>פד"י יט (2) 113</w:t>
      </w:r>
      <w:r w:rsidRPr="00654092">
        <w:rPr>
          <w:rFonts w:ascii="David" w:hAnsi="David"/>
          <w:b/>
          <w:bCs/>
          <w:shd w:val="clear" w:color="auto" w:fill="FFFFFF"/>
          <w:rtl/>
        </w:rPr>
        <w:t> </w:t>
      </w:r>
      <w:r w:rsidRPr="00654092">
        <w:rPr>
          <w:rFonts w:ascii="David" w:hAnsi="David"/>
          <w:shd w:val="clear" w:color="auto" w:fill="FFFFFF"/>
          <w:rtl/>
        </w:rPr>
        <w:t>ו</w:t>
      </w:r>
      <w:hyperlink r:id="rId13" w:tgtFrame="blank" w:history="1">
        <w:r w:rsidRPr="00654092">
          <w:rPr>
            <w:rStyle w:val="Hyperlink"/>
            <w:rFonts w:ascii="David" w:hAnsi="David"/>
            <w:color w:val="auto"/>
            <w:u w:val="none"/>
            <w:shd w:val="clear" w:color="auto" w:fill="FFFFFF"/>
            <w:rtl/>
          </w:rPr>
          <w:t>ע"א 413/79</w:t>
        </w:r>
      </w:hyperlink>
      <w:r w:rsidRPr="00654092">
        <w:rPr>
          <w:rFonts w:ascii="David" w:hAnsi="David"/>
          <w:shd w:val="clear" w:color="auto" w:fill="FFFFFF"/>
          <w:rtl/>
        </w:rPr>
        <w:t> </w:t>
      </w:r>
      <w:r w:rsidRPr="00654092">
        <w:rPr>
          <w:rFonts w:ascii="David" w:hAnsi="David"/>
          <w:b/>
          <w:bCs/>
          <w:shd w:val="clear" w:color="auto" w:fill="FFFFFF"/>
          <w:rtl/>
        </w:rPr>
        <w:t>אדלר חברה לבניין נ' מנצור, </w:t>
      </w:r>
      <w:r w:rsidRPr="00654092">
        <w:rPr>
          <w:rFonts w:ascii="David" w:hAnsi="David"/>
          <w:shd w:val="clear" w:color="auto" w:fill="FFFFFF"/>
          <w:rtl/>
        </w:rPr>
        <w:t>פד"י לד (4) 29</w:t>
      </w:r>
      <w:r w:rsidRPr="00654092">
        <w:rPr>
          <w:rFonts w:ascii="David" w:hAnsi="David"/>
          <w:b/>
          <w:bCs/>
          <w:shd w:val="clear" w:color="auto" w:fill="FFFFFF"/>
          <w:rtl/>
        </w:rPr>
        <w:t>). </w:t>
      </w:r>
    </w:p>
    <w:p w:rsidR="00236AE4" w:rsidRPr="00236AE4" w:rsidRDefault="00236AE4" w:rsidP="0088357B">
      <w:pPr>
        <w:spacing w:line="360" w:lineRule="auto"/>
        <w:ind w:left="567" w:hanging="567"/>
        <w:jc w:val="both"/>
        <w:rPr>
          <w:rFonts w:ascii="David" w:hAnsi="David"/>
          <w:b/>
          <w:bCs/>
          <w:shd w:val="clear" w:color="auto" w:fill="FFFFFF"/>
          <w:rtl/>
        </w:rPr>
      </w:pPr>
      <w:r>
        <w:rPr>
          <w:rFonts w:ascii="David" w:hAnsi="David"/>
          <w:shd w:val="clear" w:color="auto" w:fill="FFFFFF"/>
          <w:rtl/>
        </w:rPr>
        <w:lastRenderedPageBreak/>
        <w:tab/>
      </w:r>
      <w:r>
        <w:rPr>
          <w:rFonts w:ascii="David" w:hAnsi="David" w:hint="cs"/>
          <w:shd w:val="clear" w:color="auto" w:fill="FFFFFF"/>
          <w:rtl/>
        </w:rPr>
        <w:t>עו"ד ת'</w:t>
      </w:r>
      <w:r w:rsidR="0088357B">
        <w:rPr>
          <w:rFonts w:ascii="David" w:hAnsi="David" w:hint="cs"/>
          <w:shd w:val="clear" w:color="auto" w:fill="FFFFFF"/>
          <w:rtl/>
        </w:rPr>
        <w:t xml:space="preserve"> וס'</w:t>
      </w:r>
      <w:r>
        <w:rPr>
          <w:rFonts w:ascii="David" w:hAnsi="David" w:hint="cs"/>
          <w:shd w:val="clear" w:color="auto" w:fill="FFFFFF"/>
          <w:rtl/>
        </w:rPr>
        <w:t xml:space="preserve">, </w:t>
      </w:r>
      <w:r w:rsidR="0088357B">
        <w:rPr>
          <w:rFonts w:ascii="David" w:hAnsi="David" w:hint="cs"/>
          <w:shd w:val="clear" w:color="auto" w:fill="FFFFFF"/>
          <w:rtl/>
        </w:rPr>
        <w:t xml:space="preserve">במשרדם נערכו ונחתמו </w:t>
      </w:r>
      <w:r>
        <w:rPr>
          <w:rFonts w:ascii="David" w:hAnsi="David" w:hint="cs"/>
          <w:shd w:val="clear" w:color="auto" w:fill="FFFFFF"/>
          <w:rtl/>
        </w:rPr>
        <w:t>תצהירי ההסתלקות, העיד</w:t>
      </w:r>
      <w:r w:rsidR="0088357B">
        <w:rPr>
          <w:rFonts w:ascii="David" w:hAnsi="David" w:hint="cs"/>
          <w:shd w:val="clear" w:color="auto" w:fill="FFFFFF"/>
          <w:rtl/>
        </w:rPr>
        <w:t>ו</w:t>
      </w:r>
      <w:r>
        <w:rPr>
          <w:rFonts w:ascii="David" w:hAnsi="David" w:hint="cs"/>
          <w:shd w:val="clear" w:color="auto" w:fill="FFFFFF"/>
          <w:rtl/>
        </w:rPr>
        <w:t xml:space="preserve"> בעניין זה כך: </w:t>
      </w:r>
      <w:r>
        <w:rPr>
          <w:rFonts w:ascii="David" w:hAnsi="David" w:hint="cs"/>
          <w:b/>
          <w:bCs/>
          <w:shd w:val="clear" w:color="auto" w:fill="FFFFFF"/>
          <w:rtl/>
        </w:rPr>
        <w:t xml:space="preserve">'מי שמגיע למשרד, מסבירים לו שזה תצהיר פשוט של שורה אחת של הסתלקות מירושה. אנחנו מזהירים אותו שעליו לומר את האמת. הוא חותם' </w:t>
      </w:r>
      <w:r>
        <w:rPr>
          <w:rFonts w:ascii="David" w:hAnsi="David" w:hint="cs"/>
          <w:shd w:val="clear" w:color="auto" w:fill="FFFFFF"/>
          <w:rtl/>
        </w:rPr>
        <w:t xml:space="preserve">וכי הם לא מאפשרים למישהו לחתום על תצהירים שלא בפניהם </w:t>
      </w:r>
      <w:r>
        <w:rPr>
          <w:rFonts w:ascii="David" w:hAnsi="David" w:hint="cs"/>
          <w:b/>
          <w:bCs/>
          <w:shd w:val="clear" w:color="auto" w:fill="FFFFFF"/>
          <w:rtl/>
        </w:rPr>
        <w:t xml:space="preserve"> </w:t>
      </w:r>
      <w:r>
        <w:rPr>
          <w:rFonts w:ascii="David" w:hAnsi="David"/>
          <w:b/>
          <w:bCs/>
          <w:shd w:val="clear" w:color="auto" w:fill="FFFFFF"/>
          <w:rtl/>
        </w:rPr>
        <w:t>–</w:t>
      </w:r>
      <w:r>
        <w:rPr>
          <w:rFonts w:ascii="David" w:hAnsi="David" w:hint="cs"/>
          <w:b/>
          <w:bCs/>
          <w:shd w:val="clear" w:color="auto" w:fill="FFFFFF"/>
          <w:rtl/>
        </w:rPr>
        <w:t xml:space="preserve"> </w:t>
      </w:r>
      <w:r w:rsidRPr="00236AE4">
        <w:rPr>
          <w:rFonts w:ascii="David" w:hAnsi="David" w:hint="cs"/>
          <w:shd w:val="clear" w:color="auto" w:fill="FFFFFF"/>
          <w:rtl/>
        </w:rPr>
        <w:t>עמ'</w:t>
      </w:r>
      <w:r>
        <w:rPr>
          <w:rFonts w:ascii="David" w:hAnsi="David" w:hint="cs"/>
          <w:shd w:val="clear" w:color="auto" w:fill="FFFFFF"/>
          <w:rtl/>
        </w:rPr>
        <w:t xml:space="preserve"> 1 שורות 14-15</w:t>
      </w:r>
      <w:r w:rsidR="0088357B">
        <w:rPr>
          <w:rFonts w:ascii="David" w:hAnsi="David" w:hint="cs"/>
          <w:shd w:val="clear" w:color="auto" w:fill="FFFFFF"/>
          <w:rtl/>
        </w:rPr>
        <w:t xml:space="preserve"> ו-17 וכי: </w:t>
      </w:r>
      <w:r w:rsidR="0088357B">
        <w:rPr>
          <w:rFonts w:ascii="David" w:hAnsi="David" w:hint="cs"/>
          <w:b/>
          <w:bCs/>
          <w:shd w:val="clear" w:color="auto" w:fill="FFFFFF"/>
          <w:rtl/>
        </w:rPr>
        <w:t xml:space="preserve">' . . . באופן עקרוני בוודאי שמסבירים למי שחותם על מה הוא חותם . . . חזקה שמי שחתם בפני גם קיבל הסבר על מה הוא חותם. לא מדובר במשהו מורכב או מסובך, תצהיר מאוד קצר' </w:t>
      </w:r>
      <w:r w:rsidR="0088357B">
        <w:rPr>
          <w:rFonts w:ascii="David" w:hAnsi="David"/>
          <w:shd w:val="clear" w:color="auto" w:fill="FFFFFF"/>
          <w:rtl/>
        </w:rPr>
        <w:t>–</w:t>
      </w:r>
      <w:r w:rsidR="0088357B">
        <w:rPr>
          <w:rFonts w:ascii="David" w:hAnsi="David" w:hint="cs"/>
          <w:shd w:val="clear" w:color="auto" w:fill="FFFFFF"/>
          <w:rtl/>
        </w:rPr>
        <w:t xml:space="preserve"> עמ' 3 שורות 5-6 ושורות 7-8</w:t>
      </w:r>
      <w:r>
        <w:rPr>
          <w:rFonts w:ascii="David" w:hAnsi="David" w:hint="cs"/>
          <w:shd w:val="clear" w:color="auto" w:fill="FFFFFF"/>
          <w:rtl/>
        </w:rPr>
        <w:t>.</w:t>
      </w:r>
    </w:p>
    <w:p w:rsidR="00654092" w:rsidRPr="00654092" w:rsidRDefault="00654092" w:rsidP="00654092">
      <w:pPr>
        <w:spacing w:line="360" w:lineRule="auto"/>
        <w:ind w:left="567" w:hanging="567"/>
        <w:jc w:val="both"/>
        <w:rPr>
          <w:rFonts w:ascii="David" w:hAnsi="David"/>
          <w:color w:val="000000"/>
          <w:shd w:val="clear" w:color="auto" w:fill="FFFFFF"/>
          <w:rtl/>
        </w:rPr>
      </w:pPr>
    </w:p>
    <w:p w:rsidR="00654092" w:rsidRPr="00654092" w:rsidRDefault="00654092" w:rsidP="00654092">
      <w:pPr>
        <w:spacing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r>
      <w:r w:rsidRPr="00654092">
        <w:rPr>
          <w:rFonts w:ascii="David" w:hAnsi="David"/>
          <w:color w:val="000000"/>
          <w:shd w:val="clear" w:color="auto" w:fill="FFFFFF"/>
          <w:rtl/>
        </w:rPr>
        <w:t>העובדה שהחתימה על תצהיר ההסתלקות היתה חלק ממהלך משפחתי כולל, המוסכם על כלל האחים, לוויתור על המשק לטובת הנתבע, אף היא שוללת את טענת</w:t>
      </w:r>
      <w:r w:rsidRPr="00654092">
        <w:rPr>
          <w:rFonts w:ascii="David" w:hAnsi="David" w:hint="cs"/>
          <w:color w:val="000000"/>
          <w:shd w:val="clear" w:color="auto" w:fill="FFFFFF"/>
          <w:rtl/>
        </w:rPr>
        <w:t xml:space="preserve"> האחים לפגמים שנפלו בעת החתימה על תצהירי ההסתלקות </w:t>
      </w:r>
      <w:r w:rsidRPr="00654092">
        <w:rPr>
          <w:rFonts w:ascii="David" w:hAnsi="David"/>
          <w:color w:val="000000"/>
          <w:shd w:val="clear" w:color="auto" w:fill="FFFFFF"/>
          <w:rtl/>
        </w:rPr>
        <w:t>ו</w:t>
      </w:r>
      <w:r w:rsidRPr="00654092">
        <w:rPr>
          <w:rFonts w:ascii="David" w:hAnsi="David" w:hint="cs"/>
          <w:color w:val="000000"/>
          <w:shd w:val="clear" w:color="auto" w:fill="FFFFFF"/>
          <w:rtl/>
        </w:rPr>
        <w:t xml:space="preserve">אף </w:t>
      </w:r>
      <w:r w:rsidRPr="00654092">
        <w:rPr>
          <w:rFonts w:ascii="David" w:hAnsi="David"/>
          <w:color w:val="000000"/>
          <w:shd w:val="clear" w:color="auto" w:fill="FFFFFF"/>
          <w:rtl/>
        </w:rPr>
        <w:t>תומ</w:t>
      </w:r>
      <w:r w:rsidRPr="00654092">
        <w:rPr>
          <w:rFonts w:ascii="David" w:hAnsi="David" w:hint="cs"/>
          <w:color w:val="000000"/>
          <w:shd w:val="clear" w:color="auto" w:fill="FFFFFF"/>
          <w:rtl/>
        </w:rPr>
        <w:t>כת</w:t>
      </w:r>
      <w:r w:rsidRPr="00654092">
        <w:rPr>
          <w:rFonts w:ascii="David" w:hAnsi="David"/>
          <w:color w:val="000000"/>
          <w:shd w:val="clear" w:color="auto" w:fill="FFFFFF"/>
          <w:rtl/>
        </w:rPr>
        <w:t xml:space="preserve"> במסקנה שמדובר בנדבך נוסף בהוצאה אל הפועל של ההסכמה הפנים משפחתית. כאמור לעיל, לא רק </w:t>
      </w:r>
      <w:r w:rsidRPr="00654092">
        <w:rPr>
          <w:rFonts w:ascii="David" w:hAnsi="David" w:hint="cs"/>
          <w:color w:val="000000"/>
          <w:shd w:val="clear" w:color="auto" w:fill="FFFFFF"/>
          <w:rtl/>
        </w:rPr>
        <w:t>התובע חתם על תצהיר ההסתלקות אל</w:t>
      </w:r>
      <w:r w:rsidR="00800B4D">
        <w:rPr>
          <w:rFonts w:ascii="David" w:hAnsi="David" w:hint="cs"/>
          <w:color w:val="000000"/>
          <w:shd w:val="clear" w:color="auto" w:fill="FFFFFF"/>
          <w:rtl/>
        </w:rPr>
        <w:t>א גם יתר האחים ואפילו האחות א</w:t>
      </w:r>
      <w:r w:rsidRPr="00654092">
        <w:rPr>
          <w:rFonts w:ascii="David" w:hAnsi="David" w:hint="cs"/>
          <w:color w:val="000000"/>
          <w:shd w:val="clear" w:color="auto" w:fill="FFFFFF"/>
          <w:rtl/>
        </w:rPr>
        <w:t xml:space="preserve">' שהעידה כי עשתה זאת לאחר אילוצים ושכנועים, הגם שלא היתה שלמה עם מהלך זה. </w:t>
      </w:r>
    </w:p>
    <w:p w:rsidR="00C15D92" w:rsidRDefault="00C15D92" w:rsidP="00C15D92">
      <w:pPr>
        <w:spacing w:line="360" w:lineRule="auto"/>
        <w:ind w:left="567" w:hanging="567"/>
        <w:jc w:val="both"/>
        <w:rPr>
          <w:rFonts w:ascii="David" w:hAnsi="David"/>
          <w:color w:val="000000"/>
          <w:shd w:val="clear" w:color="auto" w:fill="FFFFFF"/>
          <w:rtl/>
        </w:rPr>
      </w:pPr>
    </w:p>
    <w:p w:rsidR="00D96628" w:rsidRPr="003310E7" w:rsidRDefault="00800B4D" w:rsidP="000A24EC">
      <w:pPr>
        <w:spacing w:line="360" w:lineRule="auto"/>
        <w:ind w:left="567" w:hanging="567"/>
        <w:jc w:val="both"/>
        <w:rPr>
          <w:rFonts w:ascii="David" w:hAnsi="David"/>
          <w:color w:val="000000"/>
          <w:shd w:val="clear" w:color="auto" w:fill="FFFFFF"/>
          <w:rtl/>
        </w:rPr>
      </w:pPr>
      <w:r>
        <w:rPr>
          <w:rFonts w:ascii="David" w:hAnsi="David" w:hint="cs"/>
          <w:color w:val="000000"/>
          <w:shd w:val="clear" w:color="auto" w:fill="FFFFFF"/>
          <w:rtl/>
        </w:rPr>
        <w:t>1</w:t>
      </w:r>
      <w:r w:rsidR="000A24EC">
        <w:rPr>
          <w:rFonts w:ascii="David" w:hAnsi="David" w:hint="cs"/>
          <w:color w:val="000000"/>
          <w:shd w:val="clear" w:color="auto" w:fill="FFFFFF"/>
          <w:rtl/>
        </w:rPr>
        <w:t>8</w:t>
      </w:r>
      <w:r>
        <w:rPr>
          <w:rFonts w:ascii="David" w:hAnsi="David" w:hint="cs"/>
          <w:color w:val="000000"/>
          <w:shd w:val="clear" w:color="auto" w:fill="FFFFFF"/>
          <w:rtl/>
        </w:rPr>
        <w:t>.</w:t>
      </w:r>
      <w:r w:rsidR="00C15D92">
        <w:rPr>
          <w:rFonts w:ascii="David" w:hAnsi="David"/>
          <w:color w:val="000000"/>
          <w:shd w:val="clear" w:color="auto" w:fill="FFFFFF"/>
          <w:rtl/>
        </w:rPr>
        <w:tab/>
      </w:r>
      <w:r w:rsidR="00EA4021">
        <w:rPr>
          <w:rFonts w:ascii="David" w:hAnsi="David" w:hint="cs"/>
          <w:color w:val="000000"/>
          <w:shd w:val="clear" w:color="auto" w:fill="FFFFFF"/>
          <w:rtl/>
        </w:rPr>
        <w:t>בנוסף לאמור</w:t>
      </w:r>
      <w:r>
        <w:rPr>
          <w:rFonts w:ascii="David" w:hAnsi="David" w:hint="cs"/>
          <w:color w:val="000000"/>
          <w:shd w:val="clear" w:color="auto" w:fill="FFFFFF"/>
          <w:rtl/>
        </w:rPr>
        <w:t>,</w:t>
      </w:r>
      <w:r w:rsidR="00EA4021">
        <w:rPr>
          <w:rFonts w:ascii="David" w:hAnsi="David" w:hint="cs"/>
          <w:color w:val="000000"/>
          <w:shd w:val="clear" w:color="auto" w:fill="FFFFFF"/>
          <w:rtl/>
        </w:rPr>
        <w:t xml:space="preserve"> הרי ש</w:t>
      </w:r>
      <w:r w:rsidR="00606B19">
        <w:rPr>
          <w:rFonts w:ascii="David" w:hAnsi="David" w:hint="cs"/>
          <w:color w:val="000000"/>
          <w:shd w:val="clear" w:color="auto" w:fill="FFFFFF"/>
          <w:rtl/>
        </w:rPr>
        <w:t xml:space="preserve">התובע לא עותר לביטול </w:t>
      </w:r>
      <w:r w:rsidR="004B24C0">
        <w:rPr>
          <w:rFonts w:ascii="David" w:hAnsi="David" w:hint="cs"/>
          <w:color w:val="000000"/>
          <w:shd w:val="clear" w:color="auto" w:fill="FFFFFF"/>
          <w:rtl/>
        </w:rPr>
        <w:t xml:space="preserve">תצהיר </w:t>
      </w:r>
      <w:r w:rsidR="00EA4021">
        <w:rPr>
          <w:rFonts w:ascii="David" w:hAnsi="David" w:hint="cs"/>
          <w:color w:val="000000"/>
          <w:shd w:val="clear" w:color="auto" w:fill="FFFFFF"/>
          <w:rtl/>
        </w:rPr>
        <w:t>ההסתלקות ולא עו</w:t>
      </w:r>
      <w:r w:rsidR="00606B19">
        <w:rPr>
          <w:rFonts w:ascii="David" w:hAnsi="David" w:hint="cs"/>
          <w:color w:val="000000"/>
          <w:shd w:val="clear" w:color="auto" w:fill="FFFFFF"/>
          <w:rtl/>
        </w:rPr>
        <w:t>תר לביטול רישום הנתבע כב</w:t>
      </w:r>
      <w:r w:rsidR="009244D4">
        <w:rPr>
          <w:rFonts w:ascii="David" w:hAnsi="David" w:hint="cs"/>
          <w:color w:val="000000"/>
          <w:shd w:val="clear" w:color="auto" w:fill="FFFFFF"/>
          <w:rtl/>
        </w:rPr>
        <w:t>ע</w:t>
      </w:r>
      <w:r w:rsidR="00606B19">
        <w:rPr>
          <w:rFonts w:ascii="David" w:hAnsi="David" w:hint="cs"/>
          <w:color w:val="000000"/>
          <w:shd w:val="clear" w:color="auto" w:fill="FFFFFF"/>
          <w:rtl/>
        </w:rPr>
        <w:t xml:space="preserve">ל זכויות בר הרשות במשק וכל </w:t>
      </w:r>
      <w:r w:rsidR="004B24C0">
        <w:rPr>
          <w:rFonts w:ascii="David" w:hAnsi="David" w:hint="cs"/>
          <w:color w:val="000000"/>
          <w:shd w:val="clear" w:color="auto" w:fill="FFFFFF"/>
          <w:rtl/>
        </w:rPr>
        <w:t xml:space="preserve">טענותיו מופנות לקבלת </w:t>
      </w:r>
      <w:r w:rsidR="00606B19">
        <w:rPr>
          <w:rFonts w:ascii="David" w:hAnsi="David" w:hint="cs"/>
          <w:color w:val="000000"/>
          <w:shd w:val="clear" w:color="auto" w:fill="FFFFFF"/>
          <w:rtl/>
        </w:rPr>
        <w:t xml:space="preserve">סעדים כספיים </w:t>
      </w:r>
      <w:r w:rsidR="004B24C0">
        <w:rPr>
          <w:rFonts w:ascii="David" w:hAnsi="David" w:hint="cs"/>
          <w:color w:val="000000"/>
          <w:shd w:val="clear" w:color="auto" w:fill="FFFFFF"/>
          <w:rtl/>
        </w:rPr>
        <w:t>מצד הנתבע ו</w:t>
      </w:r>
      <w:r w:rsidR="00606B19">
        <w:rPr>
          <w:rFonts w:ascii="David" w:hAnsi="David" w:hint="cs"/>
          <w:color w:val="000000"/>
          <w:shd w:val="clear" w:color="auto" w:fill="FFFFFF"/>
          <w:rtl/>
        </w:rPr>
        <w:t xml:space="preserve">מכוח </w:t>
      </w:r>
      <w:r w:rsidR="004B24C0">
        <w:rPr>
          <w:rFonts w:ascii="David" w:hAnsi="David" w:hint="cs"/>
          <w:color w:val="000000"/>
          <w:shd w:val="clear" w:color="auto" w:fill="FFFFFF"/>
          <w:rtl/>
        </w:rPr>
        <w:t>אותה ה</w:t>
      </w:r>
      <w:r w:rsidR="00606B19">
        <w:rPr>
          <w:rFonts w:ascii="David" w:hAnsi="David" w:hint="cs"/>
          <w:color w:val="000000"/>
          <w:shd w:val="clear" w:color="auto" w:fill="FFFFFF"/>
          <w:rtl/>
        </w:rPr>
        <w:t>ה</w:t>
      </w:r>
      <w:r w:rsidR="00EA4021">
        <w:rPr>
          <w:rFonts w:ascii="David" w:hAnsi="David" w:hint="cs"/>
          <w:color w:val="000000"/>
          <w:shd w:val="clear" w:color="auto" w:fill="FFFFFF"/>
          <w:rtl/>
        </w:rPr>
        <w:t xml:space="preserve">סכמה, בעל פה, אליה הגיעו, לכאורה, </w:t>
      </w:r>
      <w:r w:rsidR="00606B19">
        <w:rPr>
          <w:rFonts w:ascii="David" w:hAnsi="David" w:hint="cs"/>
          <w:color w:val="000000"/>
          <w:shd w:val="clear" w:color="auto" w:fill="FFFFFF"/>
          <w:rtl/>
        </w:rPr>
        <w:t>הצדדים עובר לחתימה על כתבי ההסתלקות</w:t>
      </w:r>
      <w:r w:rsidR="00EA4021">
        <w:rPr>
          <w:rFonts w:ascii="David" w:hAnsi="David" w:hint="cs"/>
          <w:color w:val="000000"/>
          <w:shd w:val="clear" w:color="auto" w:fill="FFFFFF"/>
          <w:rtl/>
        </w:rPr>
        <w:t xml:space="preserve"> על פיה </w:t>
      </w:r>
      <w:r w:rsidR="004B24C0">
        <w:rPr>
          <w:rFonts w:ascii="David" w:hAnsi="David" w:hint="cs"/>
          <w:color w:val="000000"/>
          <w:shd w:val="clear" w:color="auto" w:fill="FFFFFF"/>
          <w:rtl/>
        </w:rPr>
        <w:t>הנתבע הוא שיקבל את הזכויות במשק ויסדיר את החובות שרבצו עליו</w:t>
      </w:r>
      <w:r w:rsidR="00EA4021">
        <w:rPr>
          <w:rFonts w:ascii="David" w:hAnsi="David" w:hint="cs"/>
          <w:color w:val="000000"/>
          <w:shd w:val="clear" w:color="auto" w:fill="FFFFFF"/>
          <w:rtl/>
        </w:rPr>
        <w:t>, תוך הענקת פיצוי ליתר האחרים</w:t>
      </w:r>
      <w:r w:rsidR="00606B19">
        <w:rPr>
          <w:rFonts w:ascii="David" w:hAnsi="David" w:hint="cs"/>
          <w:color w:val="000000"/>
          <w:shd w:val="clear" w:color="auto" w:fill="FFFFFF"/>
          <w:rtl/>
        </w:rPr>
        <w:t xml:space="preserve">. </w:t>
      </w:r>
    </w:p>
    <w:p w:rsidR="00826C0F" w:rsidRDefault="00826C0F" w:rsidP="00826C0F">
      <w:pPr>
        <w:spacing w:line="360" w:lineRule="auto"/>
        <w:ind w:left="567" w:hanging="567"/>
        <w:jc w:val="both"/>
        <w:rPr>
          <w:rFonts w:ascii="David" w:hAnsi="David"/>
          <w:color w:val="000000"/>
          <w:shd w:val="clear" w:color="auto" w:fill="FFFFFF"/>
          <w:rtl/>
        </w:rPr>
      </w:pPr>
    </w:p>
    <w:p w:rsidR="00606B19" w:rsidRDefault="00826C0F" w:rsidP="004B24C0">
      <w:pPr>
        <w:spacing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r>
      <w:r>
        <w:rPr>
          <w:rFonts w:ascii="David" w:hAnsi="David" w:hint="cs"/>
          <w:color w:val="000000"/>
          <w:shd w:val="clear" w:color="auto" w:fill="FFFFFF"/>
          <w:rtl/>
        </w:rPr>
        <w:t>לפיכך,</w:t>
      </w:r>
      <w:r w:rsidR="003310E7">
        <w:rPr>
          <w:rFonts w:ascii="David" w:hAnsi="David" w:hint="cs"/>
          <w:color w:val="000000"/>
          <w:shd w:val="clear" w:color="auto" w:fill="FFFFFF"/>
          <w:rtl/>
        </w:rPr>
        <w:t xml:space="preserve"> במסגרת פסק-דין זה א</w:t>
      </w:r>
      <w:r>
        <w:rPr>
          <w:rFonts w:ascii="David" w:hAnsi="David" w:hint="cs"/>
          <w:color w:val="000000"/>
          <w:shd w:val="clear" w:color="auto" w:fill="FFFFFF"/>
          <w:rtl/>
        </w:rPr>
        <w:t>ב</w:t>
      </w:r>
      <w:r w:rsidR="00606B19">
        <w:rPr>
          <w:rFonts w:ascii="David" w:hAnsi="David" w:hint="cs"/>
          <w:color w:val="000000"/>
          <w:shd w:val="clear" w:color="auto" w:fill="FFFFFF"/>
          <w:rtl/>
        </w:rPr>
        <w:t>חן את</w:t>
      </w:r>
      <w:r w:rsidR="004B24C0">
        <w:rPr>
          <w:rFonts w:ascii="David" w:hAnsi="David" w:hint="cs"/>
          <w:color w:val="000000"/>
          <w:shd w:val="clear" w:color="auto" w:fill="FFFFFF"/>
          <w:rtl/>
        </w:rPr>
        <w:t xml:space="preserve"> השאלה האם עובר לחתימה על תצהיר ההסתלקות הסוכם בין הצדדים, </w:t>
      </w:r>
      <w:r w:rsidR="00606B19">
        <w:rPr>
          <w:rFonts w:ascii="David" w:hAnsi="David" w:hint="cs"/>
          <w:color w:val="000000"/>
          <w:shd w:val="clear" w:color="auto" w:fill="FFFFFF"/>
          <w:rtl/>
        </w:rPr>
        <w:t>בעל פה</w:t>
      </w:r>
      <w:r w:rsidR="004B24C0">
        <w:rPr>
          <w:rFonts w:ascii="David" w:hAnsi="David" w:hint="cs"/>
          <w:color w:val="000000"/>
          <w:shd w:val="clear" w:color="auto" w:fill="FFFFFF"/>
          <w:rtl/>
        </w:rPr>
        <w:t xml:space="preserve">, </w:t>
      </w:r>
      <w:r w:rsidR="00606B19">
        <w:rPr>
          <w:rFonts w:ascii="David" w:hAnsi="David" w:hint="cs"/>
          <w:color w:val="000000"/>
          <w:shd w:val="clear" w:color="auto" w:fill="FFFFFF"/>
          <w:rtl/>
        </w:rPr>
        <w:t>כי הזכו</w:t>
      </w:r>
      <w:r w:rsidR="004B24C0">
        <w:rPr>
          <w:rFonts w:ascii="David" w:hAnsi="David" w:hint="cs"/>
          <w:color w:val="000000"/>
          <w:shd w:val="clear" w:color="auto" w:fill="FFFFFF"/>
          <w:rtl/>
        </w:rPr>
        <w:t>יות במשק יועברו ע"ש הנתבע תוך פ</w:t>
      </w:r>
      <w:r w:rsidR="00606B19">
        <w:rPr>
          <w:rFonts w:ascii="David" w:hAnsi="David" w:hint="cs"/>
          <w:color w:val="000000"/>
          <w:shd w:val="clear" w:color="auto" w:fill="FFFFFF"/>
          <w:rtl/>
        </w:rPr>
        <w:t>יצוי התובע ואחיו בגין חלקם היחסי במשק, אשר יקבע לאחר קיזוז החובות אשר רבצו על המשק</w:t>
      </w:r>
      <w:r w:rsidR="00EA4021">
        <w:rPr>
          <w:rFonts w:ascii="David" w:hAnsi="David" w:hint="cs"/>
          <w:color w:val="000000"/>
          <w:shd w:val="clear" w:color="auto" w:fill="FFFFFF"/>
          <w:rtl/>
        </w:rPr>
        <w:t xml:space="preserve"> אם לאו</w:t>
      </w:r>
      <w:r w:rsidR="00606B19">
        <w:rPr>
          <w:rFonts w:ascii="David" w:hAnsi="David" w:hint="cs"/>
          <w:color w:val="000000"/>
          <w:shd w:val="clear" w:color="auto" w:fill="FFFFFF"/>
          <w:rtl/>
        </w:rPr>
        <w:t>.</w:t>
      </w:r>
    </w:p>
    <w:p w:rsidR="00D96628" w:rsidRDefault="00D96628" w:rsidP="00606B19">
      <w:pPr>
        <w:spacing w:line="360" w:lineRule="auto"/>
        <w:ind w:left="567" w:hanging="567"/>
        <w:jc w:val="both"/>
        <w:rPr>
          <w:rFonts w:ascii="David" w:hAnsi="David"/>
          <w:color w:val="000000"/>
          <w:shd w:val="clear" w:color="auto" w:fill="FFFFFF"/>
          <w:rtl/>
        </w:rPr>
      </w:pPr>
      <w:r>
        <w:rPr>
          <w:rFonts w:ascii="David" w:hAnsi="David" w:hint="cs"/>
          <w:color w:val="000000"/>
          <w:shd w:val="clear" w:color="auto" w:fill="FFFFFF"/>
          <w:rtl/>
        </w:rPr>
        <w:t xml:space="preserve"> </w:t>
      </w:r>
    </w:p>
    <w:p w:rsidR="0090773D" w:rsidRPr="00BC7169" w:rsidRDefault="00BC7169" w:rsidP="00DE67D7">
      <w:pPr>
        <w:spacing w:line="360" w:lineRule="auto"/>
        <w:ind w:left="567" w:hanging="567"/>
        <w:jc w:val="both"/>
        <w:rPr>
          <w:rFonts w:ascii="David" w:hAnsi="David"/>
          <w:b/>
          <w:bCs/>
          <w:color w:val="000000"/>
          <w:u w:val="single"/>
          <w:shd w:val="clear" w:color="auto" w:fill="FFFFFF"/>
          <w:rtl/>
        </w:rPr>
      </w:pPr>
      <w:r>
        <w:rPr>
          <w:rFonts w:ascii="David" w:hAnsi="David" w:hint="cs"/>
          <w:b/>
          <w:bCs/>
          <w:color w:val="000000"/>
          <w:u w:val="single"/>
          <w:shd w:val="clear" w:color="auto" w:fill="FFFFFF"/>
          <w:rtl/>
        </w:rPr>
        <w:t>טענה בעל פה מול מסמך בכתב</w:t>
      </w:r>
    </w:p>
    <w:p w:rsidR="0045270D" w:rsidRDefault="00BC7169" w:rsidP="000A24EC">
      <w:pPr>
        <w:spacing w:line="360" w:lineRule="auto"/>
        <w:ind w:left="567" w:hanging="567"/>
        <w:jc w:val="both"/>
        <w:rPr>
          <w:rFonts w:ascii="David" w:hAnsi="David"/>
          <w:color w:val="000000"/>
          <w:shd w:val="clear" w:color="auto" w:fill="FFFFFF"/>
          <w:rtl/>
        </w:rPr>
      </w:pPr>
      <w:r>
        <w:rPr>
          <w:rFonts w:ascii="David" w:hAnsi="David" w:hint="cs"/>
          <w:color w:val="000000"/>
          <w:shd w:val="clear" w:color="auto" w:fill="FFFFFF"/>
          <w:rtl/>
        </w:rPr>
        <w:t>1</w:t>
      </w:r>
      <w:r w:rsidR="000A24EC">
        <w:rPr>
          <w:rFonts w:ascii="David" w:hAnsi="David" w:hint="cs"/>
          <w:color w:val="000000"/>
          <w:shd w:val="clear" w:color="auto" w:fill="FFFFFF"/>
          <w:rtl/>
        </w:rPr>
        <w:t>9</w:t>
      </w:r>
      <w:r w:rsidR="0090773D">
        <w:rPr>
          <w:rFonts w:ascii="David" w:hAnsi="David" w:hint="cs"/>
          <w:color w:val="000000"/>
          <w:shd w:val="clear" w:color="auto" w:fill="FFFFFF"/>
          <w:rtl/>
        </w:rPr>
        <w:t>.</w:t>
      </w:r>
      <w:r w:rsidR="0090773D">
        <w:rPr>
          <w:rFonts w:ascii="David" w:hAnsi="David"/>
          <w:color w:val="000000"/>
          <w:shd w:val="clear" w:color="auto" w:fill="FFFFFF"/>
          <w:rtl/>
        </w:rPr>
        <w:tab/>
      </w:r>
      <w:r w:rsidR="0045270D">
        <w:rPr>
          <w:rFonts w:ascii="David" w:hAnsi="David" w:hint="cs"/>
          <w:color w:val="000000"/>
          <w:shd w:val="clear" w:color="auto" w:fill="FFFFFF"/>
          <w:rtl/>
        </w:rPr>
        <w:t>כאשר עסקה כלשהי באה לכלל ביטוי בכתב, הה</w:t>
      </w:r>
      <w:r w:rsidR="004B24C0">
        <w:rPr>
          <w:rFonts w:ascii="David" w:hAnsi="David" w:hint="cs"/>
          <w:color w:val="000000"/>
          <w:shd w:val="clear" w:color="auto" w:fill="FFFFFF"/>
          <w:rtl/>
        </w:rPr>
        <w:t>נ</w:t>
      </w:r>
      <w:r w:rsidR="00305831">
        <w:rPr>
          <w:rFonts w:ascii="David" w:hAnsi="David" w:hint="cs"/>
          <w:color w:val="000000"/>
          <w:shd w:val="clear" w:color="auto" w:fill="FFFFFF"/>
          <w:rtl/>
        </w:rPr>
        <w:t>חה הבסיסית היא כי</w:t>
      </w:r>
      <w:r w:rsidR="0045270D">
        <w:rPr>
          <w:rFonts w:ascii="David" w:hAnsi="David" w:hint="cs"/>
          <w:color w:val="000000"/>
          <w:shd w:val="clear" w:color="auto" w:fill="FFFFFF"/>
          <w:rtl/>
        </w:rPr>
        <w:t xml:space="preserve"> הכתב מסכם את כל הפרטים שהצדדים לעסקה הסכימו עליהם ועל כן המגמה היא שלא להתיר הבאת עדות בעל פה כנגד תכנו של המסמך בכתב.</w:t>
      </w:r>
    </w:p>
    <w:p w:rsidR="0058064A" w:rsidRDefault="0058064A" w:rsidP="00DE67D7">
      <w:pPr>
        <w:spacing w:line="360" w:lineRule="auto"/>
        <w:ind w:left="567" w:hanging="567"/>
        <w:jc w:val="both"/>
        <w:rPr>
          <w:rFonts w:ascii="David" w:hAnsi="David"/>
          <w:color w:val="000000"/>
          <w:shd w:val="clear" w:color="auto" w:fill="FFFFFF"/>
          <w:rtl/>
        </w:rPr>
      </w:pPr>
    </w:p>
    <w:p w:rsidR="0058064A" w:rsidRDefault="0058064A" w:rsidP="00E60CE3">
      <w:pPr>
        <w:spacing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r>
      <w:r>
        <w:rPr>
          <w:rFonts w:ascii="David" w:hAnsi="David" w:hint="cs"/>
          <w:color w:val="000000"/>
          <w:shd w:val="clear" w:color="auto" w:fill="FFFFFF"/>
          <w:rtl/>
        </w:rPr>
        <w:t xml:space="preserve">ככלל, לא ניתן לסתור תוכנו של מסמך אלא במסמך </w:t>
      </w:r>
      <w:r w:rsidR="005F7E52">
        <w:rPr>
          <w:rFonts w:ascii="David" w:hAnsi="David" w:hint="cs"/>
          <w:color w:val="000000"/>
          <w:shd w:val="clear" w:color="auto" w:fill="FFFFFF"/>
          <w:rtl/>
        </w:rPr>
        <w:t xml:space="preserve">בכתב </w:t>
      </w:r>
      <w:r>
        <w:rPr>
          <w:rFonts w:ascii="David" w:hAnsi="David" w:hint="cs"/>
          <w:color w:val="000000"/>
          <w:shd w:val="clear" w:color="auto" w:fill="FFFFFF"/>
          <w:rtl/>
        </w:rPr>
        <w:t xml:space="preserve">אחר </w:t>
      </w:r>
      <w:r w:rsidR="005F7E52">
        <w:rPr>
          <w:rFonts w:ascii="David" w:hAnsi="David" w:hint="cs"/>
          <w:color w:val="000000"/>
          <w:shd w:val="clear" w:color="auto" w:fill="FFFFFF"/>
          <w:rtl/>
        </w:rPr>
        <w:t>או בהודאתו של הצד שכנגד או בפנקסיו של האחרון.</w:t>
      </w:r>
    </w:p>
    <w:p w:rsidR="005F7E52" w:rsidRDefault="008C4514" w:rsidP="00DE67D7">
      <w:pPr>
        <w:spacing w:line="360" w:lineRule="auto"/>
        <w:ind w:left="567" w:hanging="567"/>
        <w:jc w:val="both"/>
        <w:rPr>
          <w:rtl/>
        </w:rPr>
      </w:pPr>
      <w:r>
        <w:rPr>
          <w:rFonts w:ascii="David" w:hAnsi="David"/>
          <w:color w:val="000000"/>
          <w:shd w:val="clear" w:color="auto" w:fill="FFFFFF"/>
          <w:rtl/>
        </w:rPr>
        <w:tab/>
      </w:r>
      <w:r w:rsidR="005F7E52">
        <w:rPr>
          <w:rFonts w:hint="cs"/>
          <w:rtl/>
        </w:rPr>
        <w:t xml:space="preserve">ראו, יעקב קדמי, </w:t>
      </w:r>
      <w:r w:rsidR="005F7E52">
        <w:rPr>
          <w:rFonts w:hint="cs"/>
          <w:b/>
          <w:bCs/>
          <w:rtl/>
        </w:rPr>
        <w:t xml:space="preserve">על הראיות </w:t>
      </w:r>
      <w:r w:rsidR="005F7E52">
        <w:rPr>
          <w:b/>
          <w:bCs/>
          <w:rtl/>
        </w:rPr>
        <w:t>–</w:t>
      </w:r>
      <w:r w:rsidR="005F7E52">
        <w:rPr>
          <w:rFonts w:hint="cs"/>
          <w:b/>
          <w:bCs/>
          <w:rtl/>
        </w:rPr>
        <w:t xml:space="preserve"> הדין בראי הפסיקה, </w:t>
      </w:r>
      <w:r w:rsidR="005F7E52">
        <w:rPr>
          <w:rFonts w:hint="cs"/>
          <w:rtl/>
        </w:rPr>
        <w:t>חלק ראשון, מהדורה משולבת ומעודכנת, תש"ע-2009, בעמ' 1501-1502.</w:t>
      </w:r>
    </w:p>
    <w:p w:rsidR="00B22172" w:rsidRDefault="00B22172" w:rsidP="00DE67D7">
      <w:pPr>
        <w:spacing w:line="360" w:lineRule="auto"/>
        <w:ind w:left="567" w:hanging="567"/>
        <w:jc w:val="both"/>
        <w:rPr>
          <w:rtl/>
        </w:rPr>
      </w:pPr>
    </w:p>
    <w:p w:rsidR="003B524B" w:rsidRDefault="000A24EC" w:rsidP="00B22172">
      <w:pPr>
        <w:spacing w:line="360" w:lineRule="auto"/>
        <w:ind w:left="567" w:hanging="567"/>
        <w:jc w:val="both"/>
        <w:rPr>
          <w:rtl/>
        </w:rPr>
      </w:pPr>
      <w:r>
        <w:rPr>
          <w:rFonts w:hint="cs"/>
          <w:rtl/>
        </w:rPr>
        <w:t>20</w:t>
      </w:r>
      <w:r w:rsidR="00B22172">
        <w:rPr>
          <w:rFonts w:hint="cs"/>
          <w:rtl/>
        </w:rPr>
        <w:t>.</w:t>
      </w:r>
      <w:r w:rsidR="00B22172">
        <w:rPr>
          <w:rFonts w:hint="cs"/>
          <w:rtl/>
        </w:rPr>
        <w:tab/>
      </w:r>
      <w:r w:rsidR="003B524B">
        <w:rPr>
          <w:rFonts w:hint="cs"/>
          <w:rtl/>
        </w:rPr>
        <w:t xml:space="preserve">יפים לעניין זה דבריו של כב' השופט א' א' לוי בע"א 7825/01 </w:t>
      </w:r>
      <w:r w:rsidR="003B524B">
        <w:rPr>
          <w:rFonts w:hint="cs"/>
          <w:b/>
          <w:bCs/>
          <w:rtl/>
        </w:rPr>
        <w:t xml:space="preserve">דאטא סיסטמס אנד סופטוור אינ' נ' בנק דיסקונט לישראל בע"מ </w:t>
      </w:r>
      <w:r w:rsidR="003B524B">
        <w:rPr>
          <w:rFonts w:hint="cs"/>
          <w:rtl/>
        </w:rPr>
        <w:t>פ"ד נח(5) 348, 361:</w:t>
      </w:r>
    </w:p>
    <w:p w:rsidR="00B22172" w:rsidRDefault="003B524B" w:rsidP="008F2C2D">
      <w:pPr>
        <w:spacing w:line="360" w:lineRule="auto"/>
        <w:ind w:left="567" w:hanging="567"/>
        <w:jc w:val="both"/>
        <w:rPr>
          <w:b/>
          <w:bCs/>
          <w:rtl/>
        </w:rPr>
      </w:pPr>
      <w:r>
        <w:rPr>
          <w:rtl/>
        </w:rPr>
        <w:lastRenderedPageBreak/>
        <w:tab/>
      </w:r>
      <w:r w:rsidRPr="003B524B">
        <w:rPr>
          <w:rFonts w:hint="cs"/>
          <w:b/>
          <w:bCs/>
          <w:rtl/>
        </w:rPr>
        <w:t xml:space="preserve"> "</w:t>
      </w:r>
      <w:r w:rsidR="00B22172" w:rsidRPr="003B524B">
        <w:rPr>
          <w:b/>
          <w:bCs/>
          <w:rtl/>
        </w:rPr>
        <w:t xml:space="preserve"> טענות בעל-פה כנגד מסמך בכתב אשר מכוח </w:t>
      </w:r>
      <w:hyperlink r:id="rId14" w:history="1">
        <w:r w:rsidR="00B22172" w:rsidRPr="003B524B">
          <w:rPr>
            <w:rStyle w:val="Hyperlink"/>
            <w:b/>
            <w:bCs/>
            <w:color w:val="auto"/>
            <w:u w:val="none"/>
            <w:rtl/>
          </w:rPr>
          <w:t>סעיף 80</w:t>
        </w:r>
      </w:hyperlink>
      <w:r w:rsidR="00B22172" w:rsidRPr="003B524B">
        <w:rPr>
          <w:b/>
          <w:bCs/>
          <w:rtl/>
        </w:rPr>
        <w:t xml:space="preserve"> ל</w:t>
      </w:r>
      <w:hyperlink r:id="rId15" w:history="1">
        <w:r w:rsidR="00B22172" w:rsidRPr="003B524B">
          <w:rPr>
            <w:rStyle w:val="Hyperlink"/>
            <w:b/>
            <w:bCs/>
            <w:color w:val="auto"/>
            <w:u w:val="none"/>
            <w:rtl/>
          </w:rPr>
          <w:t>חוק הפרוצדורה האזרחית העותומני</w:t>
        </w:r>
      </w:hyperlink>
      <w:r w:rsidR="00B22172" w:rsidRPr="003B524B">
        <w:rPr>
          <w:b/>
          <w:bCs/>
          <w:rtl/>
        </w:rPr>
        <w:t xml:space="preserve"> אין מקום לייחס להן משקל (ראו </w:t>
      </w:r>
      <w:hyperlink r:id="rId16" w:history="1">
        <w:r w:rsidR="00B22172" w:rsidRPr="003B524B">
          <w:rPr>
            <w:rStyle w:val="Hyperlink"/>
            <w:b/>
            <w:bCs/>
            <w:color w:val="auto"/>
            <w:u w:val="none"/>
            <w:rtl/>
          </w:rPr>
          <w:t>ע"א 1570/92</w:t>
        </w:r>
      </w:hyperlink>
      <w:r w:rsidR="00B22172" w:rsidRPr="003B524B">
        <w:rPr>
          <w:b/>
          <w:bCs/>
          <w:rtl/>
        </w:rPr>
        <w:t xml:space="preserve"> הנ"ל [8], בעמ' 389; י' קדמי על הראיות (כרך ג) [12], בעמ' 1104). ההיגיון העומד ביסודו של כלל זה הוא שכאשר סיכום כלשהו בין הצדדים מתועד בכתובים, ההנחה היא כי הוא נותן ביטוי נאמן למוסכם ביניהם. לא נעלמה מעיניי נטיית ההלכה הפסוקה לצמצם את פרשנותו של כלל זה על-ידי קביעת חריגים רבים לו, ברם המקרה שבפנינו אינו נמנה עם אותם</w:t>
      </w:r>
      <w:r w:rsidR="00B22172" w:rsidRPr="003B524B">
        <w:rPr>
          <w:rFonts w:hint="cs"/>
          <w:b/>
          <w:bCs/>
          <w:rtl/>
        </w:rPr>
        <w:t xml:space="preserve"> </w:t>
      </w:r>
      <w:r w:rsidR="00B22172" w:rsidRPr="003B524B">
        <w:rPr>
          <w:b/>
          <w:bCs/>
          <w:rtl/>
        </w:rPr>
        <w:t>חריגים, הואיל והיה מותר להניח כי לו היה ממש בטענה בדבר ייחוד הערבות, הייתה המערערת, חברה בעלת ניסיון רב בתחום זה, טורחת לעגן סייג זה בכתובים</w:t>
      </w:r>
      <w:r>
        <w:rPr>
          <w:rFonts w:hint="cs"/>
          <w:b/>
          <w:bCs/>
          <w:rtl/>
        </w:rPr>
        <w:t>"</w:t>
      </w:r>
      <w:r w:rsidR="00B22172" w:rsidRPr="003B524B">
        <w:rPr>
          <w:b/>
          <w:bCs/>
          <w:rtl/>
        </w:rPr>
        <w:t xml:space="preserve">. </w:t>
      </w:r>
    </w:p>
    <w:p w:rsidR="00705F1D" w:rsidRDefault="00705F1D" w:rsidP="00B22172">
      <w:pPr>
        <w:spacing w:line="360" w:lineRule="auto"/>
        <w:ind w:left="567" w:hanging="567"/>
        <w:jc w:val="both"/>
        <w:rPr>
          <w:b/>
          <w:bCs/>
          <w:rtl/>
        </w:rPr>
      </w:pPr>
    </w:p>
    <w:p w:rsidR="00705F1D" w:rsidRDefault="000A24EC" w:rsidP="00B22172">
      <w:pPr>
        <w:spacing w:line="360" w:lineRule="auto"/>
        <w:ind w:left="567" w:hanging="567"/>
        <w:jc w:val="both"/>
        <w:rPr>
          <w:rtl/>
        </w:rPr>
      </w:pPr>
      <w:r>
        <w:rPr>
          <w:rFonts w:hint="cs"/>
          <w:rtl/>
        </w:rPr>
        <w:t>21</w:t>
      </w:r>
      <w:r w:rsidR="00705F1D">
        <w:rPr>
          <w:rFonts w:hint="cs"/>
          <w:rtl/>
        </w:rPr>
        <w:t>.</w:t>
      </w:r>
      <w:r w:rsidR="00705F1D">
        <w:rPr>
          <w:rFonts w:hint="cs"/>
          <w:rtl/>
        </w:rPr>
        <w:tab/>
        <w:t>אם כן, את תכנ</w:t>
      </w:r>
      <w:r w:rsidR="0023744E">
        <w:rPr>
          <w:rFonts w:hint="cs"/>
          <w:rtl/>
        </w:rPr>
        <w:t>ו של מסמך בכתב ניתן לסתור בשלוש</w:t>
      </w:r>
      <w:r w:rsidR="00705F1D">
        <w:rPr>
          <w:rFonts w:hint="cs"/>
          <w:rtl/>
        </w:rPr>
        <w:t xml:space="preserve"> </w:t>
      </w:r>
      <w:r w:rsidR="00E60CE3">
        <w:rPr>
          <w:rFonts w:hint="cs"/>
          <w:rtl/>
        </w:rPr>
        <w:t>ד</w:t>
      </w:r>
      <w:r w:rsidR="00705F1D">
        <w:rPr>
          <w:rFonts w:hint="cs"/>
          <w:rtl/>
        </w:rPr>
        <w:t>רכים: באמצעות מסמך בכתב אחר; בהודאת בעל הדין שכנגד ובפנקסיו של הצד שכנגד.</w:t>
      </w:r>
    </w:p>
    <w:p w:rsidR="00E60CE3" w:rsidRDefault="00E60CE3" w:rsidP="00B22172">
      <w:pPr>
        <w:spacing w:line="360" w:lineRule="auto"/>
        <w:ind w:left="567" w:hanging="567"/>
        <w:jc w:val="both"/>
        <w:rPr>
          <w:rtl/>
        </w:rPr>
      </w:pPr>
    </w:p>
    <w:p w:rsidR="00E60CE3" w:rsidRDefault="00DD6B81" w:rsidP="00DD6B81">
      <w:pPr>
        <w:spacing w:line="360" w:lineRule="auto"/>
        <w:ind w:left="567" w:hanging="567"/>
        <w:jc w:val="both"/>
        <w:rPr>
          <w:rtl/>
        </w:rPr>
      </w:pPr>
      <w:r>
        <w:rPr>
          <w:rtl/>
        </w:rPr>
        <w:tab/>
      </w:r>
      <w:r w:rsidR="00E60CE3">
        <w:rPr>
          <w:rFonts w:hint="cs"/>
          <w:rtl/>
        </w:rPr>
        <w:t>בענייננו, התובע טוען להסכמות בע</w:t>
      </w:r>
      <w:r>
        <w:rPr>
          <w:rFonts w:hint="cs"/>
          <w:rtl/>
        </w:rPr>
        <w:t>ל פה שקדמו לחתימה על תצהיר ההסת</w:t>
      </w:r>
      <w:r w:rsidR="00E60CE3">
        <w:rPr>
          <w:rFonts w:hint="cs"/>
          <w:rtl/>
        </w:rPr>
        <w:t>ל</w:t>
      </w:r>
      <w:r>
        <w:rPr>
          <w:rFonts w:hint="cs"/>
          <w:rtl/>
        </w:rPr>
        <w:t>ק</w:t>
      </w:r>
      <w:r w:rsidR="00E60CE3">
        <w:rPr>
          <w:rFonts w:hint="cs"/>
          <w:rtl/>
        </w:rPr>
        <w:t xml:space="preserve">ות, במסגרתו </w:t>
      </w:r>
      <w:r>
        <w:rPr>
          <w:rFonts w:hint="cs"/>
          <w:rtl/>
        </w:rPr>
        <w:t>הצהיר התובע כי הוא מ</w:t>
      </w:r>
      <w:r w:rsidR="0031482E">
        <w:rPr>
          <w:rFonts w:hint="cs"/>
          <w:rtl/>
        </w:rPr>
        <w:t>סתלק ממלוא חלקו בעזבון המנוחה לטובת הנתבע</w:t>
      </w:r>
      <w:r>
        <w:rPr>
          <w:rFonts w:hint="cs"/>
          <w:rtl/>
        </w:rPr>
        <w:t>. התובע לא הציג כל ראיה בכתב המעגנת את ההסכמות שנטענו על ידו ואשר קדמו לאותה ההסכמה המובאת לידי ביטוי בתצהיר ההסתלקות.</w:t>
      </w:r>
    </w:p>
    <w:p w:rsidR="00DD6B81" w:rsidRDefault="00DD6B81" w:rsidP="00DD6B81">
      <w:pPr>
        <w:spacing w:line="360" w:lineRule="auto"/>
        <w:ind w:left="567" w:hanging="567"/>
        <w:jc w:val="both"/>
        <w:rPr>
          <w:rtl/>
        </w:rPr>
      </w:pPr>
      <w:r>
        <w:rPr>
          <w:rtl/>
        </w:rPr>
        <w:tab/>
      </w:r>
      <w:r>
        <w:rPr>
          <w:rFonts w:hint="cs"/>
          <w:rtl/>
        </w:rPr>
        <w:t>כך גם, יתר האחים, שישה במספר, לא עיגנו ההסכמות שניתנו, לכאורה, בעל פה, באמצעות מסמך בכתב.</w:t>
      </w:r>
    </w:p>
    <w:p w:rsidR="003B7425" w:rsidRDefault="00A40EDD" w:rsidP="008C4514">
      <w:pPr>
        <w:spacing w:before="240" w:line="360" w:lineRule="auto"/>
        <w:ind w:left="567" w:hanging="567"/>
        <w:jc w:val="both"/>
        <w:rPr>
          <w:rFonts w:ascii="Arial" w:hAnsi="Arial"/>
          <w:noProof w:val="0"/>
          <w:rtl/>
        </w:rPr>
      </w:pPr>
      <w:r>
        <w:rPr>
          <w:rFonts w:ascii="Arial" w:hAnsi="Arial" w:hint="cs"/>
          <w:noProof w:val="0"/>
          <w:rtl/>
        </w:rPr>
        <w:t>2</w:t>
      </w:r>
      <w:r w:rsidR="000A24EC">
        <w:rPr>
          <w:rFonts w:ascii="Arial" w:hAnsi="Arial" w:hint="cs"/>
          <w:noProof w:val="0"/>
          <w:rtl/>
        </w:rPr>
        <w:t>2</w:t>
      </w:r>
      <w:r w:rsidR="00C94028">
        <w:rPr>
          <w:rFonts w:ascii="Arial" w:hAnsi="Arial" w:hint="cs"/>
          <w:noProof w:val="0"/>
          <w:rtl/>
        </w:rPr>
        <w:t>.</w:t>
      </w:r>
      <w:r w:rsidR="00C94028">
        <w:rPr>
          <w:rFonts w:ascii="Arial" w:hAnsi="Arial"/>
          <w:noProof w:val="0"/>
          <w:rtl/>
        </w:rPr>
        <w:tab/>
      </w:r>
      <w:r w:rsidR="00C94028">
        <w:rPr>
          <w:rFonts w:ascii="Arial" w:hAnsi="Arial" w:hint="cs"/>
          <w:noProof w:val="0"/>
          <w:rtl/>
        </w:rPr>
        <w:t xml:space="preserve">בחקירתו </w:t>
      </w:r>
      <w:r w:rsidR="003B7425">
        <w:rPr>
          <w:rFonts w:ascii="Arial" w:hAnsi="Arial" w:hint="cs"/>
          <w:noProof w:val="0"/>
          <w:rtl/>
        </w:rPr>
        <w:t>העיד התובע בעניין זה, כדלקמן:</w:t>
      </w:r>
    </w:p>
    <w:p w:rsidR="003B7425" w:rsidRDefault="003B7425" w:rsidP="003B7425">
      <w:pPr>
        <w:spacing w:line="360" w:lineRule="auto"/>
        <w:ind w:left="1134" w:hanging="567"/>
        <w:jc w:val="both"/>
        <w:rPr>
          <w:b/>
          <w:bCs/>
          <w:noProof w:val="0"/>
        </w:rPr>
      </w:pPr>
      <w:r>
        <w:rPr>
          <w:rFonts w:hint="cs"/>
          <w:b/>
          <w:bCs/>
          <w:rtl/>
        </w:rPr>
        <w:t>ש.</w:t>
      </w:r>
      <w:r>
        <w:rPr>
          <w:rFonts w:hint="cs"/>
          <w:b/>
          <w:bCs/>
          <w:rtl/>
        </w:rPr>
        <w:tab/>
        <w:t xml:space="preserve">תאשר </w:t>
      </w:r>
      <w:r w:rsidR="0025339D">
        <w:rPr>
          <w:rFonts w:hint="cs"/>
          <w:b/>
          <w:bCs/>
          <w:rtl/>
        </w:rPr>
        <w:t xml:space="preserve">לי שאין לך שום הסכם בכתב עם ש' שנוגע לטענות שלך כלפי ש' </w:t>
      </w:r>
      <w:r>
        <w:rPr>
          <w:rFonts w:hint="cs"/>
          <w:b/>
          <w:bCs/>
          <w:rtl/>
        </w:rPr>
        <w:t>בכתב התביעה?</w:t>
      </w:r>
    </w:p>
    <w:p w:rsidR="003B7425" w:rsidRDefault="003B7425" w:rsidP="003B7425">
      <w:pPr>
        <w:spacing w:line="360" w:lineRule="auto"/>
        <w:ind w:left="1134" w:hanging="567"/>
        <w:jc w:val="both"/>
        <w:rPr>
          <w:rtl/>
        </w:rPr>
      </w:pPr>
      <w:r>
        <w:rPr>
          <w:rFonts w:hint="cs"/>
          <w:rtl/>
        </w:rPr>
        <w:t>ת.</w:t>
      </w:r>
      <w:r>
        <w:rPr>
          <w:rFonts w:hint="cs"/>
          <w:rtl/>
        </w:rPr>
        <w:tab/>
        <w:t>יש קרב במסגרת הישיבה עם המשפחה שהיה אצל אחותי, שהע</w:t>
      </w:r>
      <w:r w:rsidR="0025339D">
        <w:rPr>
          <w:rFonts w:hint="cs"/>
          <w:rtl/>
        </w:rPr>
        <w:t>לה את כל הפרויקט של המשק עם ש'</w:t>
      </w:r>
      <w:r>
        <w:rPr>
          <w:rFonts w:hint="cs"/>
          <w:rtl/>
        </w:rPr>
        <w:t xml:space="preserve">. היה משהו בכתב. </w:t>
      </w:r>
    </w:p>
    <w:p w:rsidR="003B7425" w:rsidRDefault="003B7425" w:rsidP="003B7425">
      <w:pPr>
        <w:spacing w:line="360" w:lineRule="auto"/>
        <w:ind w:left="1134" w:hanging="567"/>
        <w:jc w:val="both"/>
        <w:rPr>
          <w:b/>
          <w:bCs/>
          <w:rtl/>
        </w:rPr>
      </w:pPr>
      <w:r>
        <w:rPr>
          <w:rFonts w:hint="cs"/>
          <w:b/>
          <w:bCs/>
          <w:rtl/>
        </w:rPr>
        <w:t>ש.</w:t>
      </w:r>
      <w:r>
        <w:rPr>
          <w:rFonts w:hint="cs"/>
          <w:b/>
          <w:bCs/>
          <w:rtl/>
        </w:rPr>
        <w:tab/>
        <w:t>מי זו האחות?</w:t>
      </w:r>
    </w:p>
    <w:p w:rsidR="003B7425" w:rsidRDefault="0025339D" w:rsidP="003B7425">
      <w:pPr>
        <w:spacing w:line="360" w:lineRule="auto"/>
        <w:ind w:left="1134" w:hanging="567"/>
        <w:jc w:val="both"/>
        <w:rPr>
          <w:rtl/>
        </w:rPr>
      </w:pPr>
      <w:r>
        <w:rPr>
          <w:rFonts w:hint="cs"/>
          <w:rtl/>
        </w:rPr>
        <w:t>ת.</w:t>
      </w:r>
      <w:r>
        <w:rPr>
          <w:rFonts w:hint="cs"/>
          <w:rtl/>
        </w:rPr>
        <w:tab/>
        <w:t>י'.</w:t>
      </w:r>
    </w:p>
    <w:p w:rsidR="003B7425" w:rsidRDefault="003B7425" w:rsidP="003B7425">
      <w:pPr>
        <w:spacing w:line="360" w:lineRule="auto"/>
        <w:ind w:left="1134" w:hanging="567"/>
        <w:jc w:val="both"/>
        <w:rPr>
          <w:b/>
          <w:bCs/>
          <w:rtl/>
        </w:rPr>
      </w:pPr>
      <w:r>
        <w:rPr>
          <w:rFonts w:hint="cs"/>
          <w:b/>
          <w:bCs/>
          <w:rtl/>
        </w:rPr>
        <w:t>ש.</w:t>
      </w:r>
      <w:r>
        <w:rPr>
          <w:rFonts w:hint="cs"/>
          <w:b/>
          <w:bCs/>
          <w:rtl/>
        </w:rPr>
        <w:tab/>
        <w:t>אתה יכול להפנות אותי לכתבי הטענות שלך למסמך הזה?</w:t>
      </w:r>
    </w:p>
    <w:p w:rsidR="003B7425" w:rsidRDefault="003B7425" w:rsidP="003B7425">
      <w:pPr>
        <w:spacing w:line="360" w:lineRule="auto"/>
        <w:ind w:left="1134" w:hanging="567"/>
        <w:jc w:val="both"/>
        <w:rPr>
          <w:rtl/>
        </w:rPr>
      </w:pPr>
      <w:r>
        <w:rPr>
          <w:rFonts w:hint="cs"/>
          <w:rtl/>
        </w:rPr>
        <w:t>ת.</w:t>
      </w:r>
      <w:r>
        <w:rPr>
          <w:rFonts w:hint="cs"/>
          <w:rtl/>
        </w:rPr>
        <w:tab/>
        <w:t xml:space="preserve">לא ראיתי. </w:t>
      </w:r>
    </w:p>
    <w:p w:rsidR="003B7425" w:rsidRDefault="003B7425" w:rsidP="003B7425">
      <w:pPr>
        <w:spacing w:line="360" w:lineRule="auto"/>
        <w:ind w:left="1134" w:hanging="567"/>
        <w:jc w:val="both"/>
        <w:rPr>
          <w:b/>
          <w:bCs/>
          <w:rtl/>
        </w:rPr>
      </w:pPr>
      <w:r>
        <w:rPr>
          <w:rFonts w:hint="cs"/>
          <w:b/>
          <w:bCs/>
          <w:rtl/>
        </w:rPr>
        <w:t>ש.</w:t>
      </w:r>
      <w:r>
        <w:rPr>
          <w:rFonts w:hint="cs"/>
          <w:b/>
          <w:bCs/>
          <w:rtl/>
        </w:rPr>
        <w:tab/>
        <w:t>כי גם אני לא ראיתי. אתה יכול להפנות אותי לאיזה שהוא מסמך בכתב שצירפת מתי שהוא בהלי</w:t>
      </w:r>
      <w:r w:rsidR="0025339D">
        <w:rPr>
          <w:rFonts w:hint="cs"/>
          <w:b/>
          <w:bCs/>
          <w:rtl/>
        </w:rPr>
        <w:t>ך הזה שנוגע לטענות שלך כלפי ש'</w:t>
      </w:r>
      <w:r>
        <w:rPr>
          <w:rFonts w:hint="cs"/>
          <w:b/>
          <w:bCs/>
          <w:rtl/>
        </w:rPr>
        <w:t>?</w:t>
      </w:r>
    </w:p>
    <w:p w:rsidR="003B7425" w:rsidRDefault="003B7425" w:rsidP="003B7425">
      <w:pPr>
        <w:spacing w:line="360" w:lineRule="auto"/>
        <w:ind w:left="1134" w:hanging="567"/>
        <w:jc w:val="both"/>
        <w:rPr>
          <w:rtl/>
        </w:rPr>
      </w:pPr>
      <w:r>
        <w:rPr>
          <w:rFonts w:hint="cs"/>
          <w:rtl/>
        </w:rPr>
        <w:t>ת.</w:t>
      </w:r>
      <w:r>
        <w:rPr>
          <w:rFonts w:hint="cs"/>
          <w:rtl/>
        </w:rPr>
        <w:tab/>
      </w:r>
      <w:r w:rsidR="0025339D">
        <w:rPr>
          <w:rFonts w:hint="cs"/>
          <w:rtl/>
        </w:rPr>
        <w:t xml:space="preserve">לא.  חוץ מהמסמך שהיה אצל י' </w:t>
      </w:r>
      <w:r>
        <w:rPr>
          <w:rFonts w:hint="cs"/>
          <w:rtl/>
        </w:rPr>
        <w:t>שכתבנו בראשי פרקים, הכל התנהל בעל פה.</w:t>
      </w:r>
    </w:p>
    <w:p w:rsidR="003B7425" w:rsidRDefault="003B7425" w:rsidP="003B7425">
      <w:pPr>
        <w:spacing w:line="360" w:lineRule="auto"/>
        <w:ind w:left="1134" w:hanging="567"/>
        <w:jc w:val="both"/>
        <w:rPr>
          <w:b/>
          <w:bCs/>
          <w:rtl/>
        </w:rPr>
      </w:pPr>
      <w:r>
        <w:rPr>
          <w:rFonts w:hint="cs"/>
          <w:b/>
          <w:bCs/>
          <w:rtl/>
        </w:rPr>
        <w:t>ש.</w:t>
      </w:r>
      <w:r>
        <w:rPr>
          <w:rFonts w:hint="cs"/>
          <w:b/>
          <w:bCs/>
          <w:rtl/>
        </w:rPr>
        <w:tab/>
        <w:t>אנחנו מדברים על התנהלות לפני שהגשת את התביעה, כ- 9 , 10 שנים, אתה אומר שחוץ מהנייר הזה שלא ראינו אין לנו שום דבר אחר בכתב, לא הודעת ווטסאפ , אס אם אס?</w:t>
      </w:r>
    </w:p>
    <w:p w:rsidR="003B7425" w:rsidRDefault="003B7425" w:rsidP="003B7425">
      <w:pPr>
        <w:spacing w:line="360" w:lineRule="auto"/>
        <w:ind w:left="1134" w:hanging="567"/>
        <w:jc w:val="both"/>
        <w:rPr>
          <w:rtl/>
        </w:rPr>
      </w:pPr>
      <w:r>
        <w:rPr>
          <w:rFonts w:hint="cs"/>
          <w:rtl/>
        </w:rPr>
        <w:t>ת.</w:t>
      </w:r>
      <w:r>
        <w:rPr>
          <w:rFonts w:hint="cs"/>
          <w:rtl/>
        </w:rPr>
        <w:tab/>
        <w:t>אין.</w:t>
      </w:r>
    </w:p>
    <w:p w:rsidR="00487F10" w:rsidRDefault="00487F10" w:rsidP="003B7425">
      <w:pPr>
        <w:spacing w:line="360" w:lineRule="auto"/>
        <w:ind w:left="1134" w:hanging="567"/>
        <w:jc w:val="both"/>
        <w:rPr>
          <w:rtl/>
        </w:rPr>
      </w:pPr>
    </w:p>
    <w:p w:rsidR="00C94028" w:rsidRPr="00487F10" w:rsidRDefault="000A24EC" w:rsidP="0070261C">
      <w:pPr>
        <w:spacing w:line="360" w:lineRule="auto"/>
        <w:ind w:left="567" w:hanging="567"/>
        <w:jc w:val="both"/>
        <w:rPr>
          <w:noProof w:val="0"/>
          <w:rtl/>
        </w:rPr>
      </w:pPr>
      <w:r>
        <w:rPr>
          <w:rFonts w:ascii="Arial" w:hAnsi="Arial" w:hint="cs"/>
          <w:noProof w:val="0"/>
          <w:rtl/>
        </w:rPr>
        <w:lastRenderedPageBreak/>
        <w:t>23</w:t>
      </w:r>
      <w:r w:rsidR="00C94028">
        <w:rPr>
          <w:rFonts w:ascii="Arial" w:hAnsi="Arial" w:hint="cs"/>
          <w:noProof w:val="0"/>
          <w:rtl/>
        </w:rPr>
        <w:t>.</w:t>
      </w:r>
      <w:r w:rsidR="00C94028">
        <w:rPr>
          <w:rFonts w:ascii="Arial" w:hAnsi="Arial" w:hint="cs"/>
          <w:noProof w:val="0"/>
          <w:rtl/>
        </w:rPr>
        <w:tab/>
      </w:r>
      <w:r w:rsidR="00487F10">
        <w:rPr>
          <w:rFonts w:ascii="Arial" w:hAnsi="Arial" w:hint="cs"/>
          <w:noProof w:val="0"/>
          <w:rtl/>
        </w:rPr>
        <w:t xml:space="preserve">האחות א' העידה אף היא כי: </w:t>
      </w:r>
      <w:r w:rsidR="00487F10" w:rsidRPr="00487F10">
        <w:rPr>
          <w:rFonts w:ascii="Arial" w:hAnsi="Arial" w:hint="cs"/>
          <w:b/>
          <w:bCs/>
          <w:noProof w:val="0"/>
          <w:rtl/>
        </w:rPr>
        <w:t>'</w:t>
      </w:r>
      <w:r w:rsidR="00487F10" w:rsidRPr="00487F10">
        <w:rPr>
          <w:rFonts w:hint="cs"/>
          <w:b/>
          <w:bCs/>
          <w:rtl/>
        </w:rPr>
        <w:t>עם ש</w:t>
      </w:r>
      <w:r w:rsidR="00487F10">
        <w:rPr>
          <w:rFonts w:hint="cs"/>
          <w:b/>
          <w:bCs/>
          <w:rtl/>
        </w:rPr>
        <w:t>'</w:t>
      </w:r>
      <w:r w:rsidR="00487F10" w:rsidRPr="00487F10">
        <w:rPr>
          <w:rFonts w:hint="cs"/>
          <w:b/>
          <w:bCs/>
          <w:rtl/>
        </w:rPr>
        <w:t xml:space="preserve"> אין לי שום הסכם, הוא נשבע בשבועה'</w:t>
      </w:r>
      <w:r w:rsidR="00487F10">
        <w:rPr>
          <w:rFonts w:hint="cs"/>
          <w:rtl/>
        </w:rPr>
        <w:t xml:space="preserve"> </w:t>
      </w:r>
      <w:r w:rsidR="00487F10">
        <w:rPr>
          <w:rFonts w:ascii="Arial" w:hAnsi="Arial"/>
          <w:noProof w:val="0"/>
          <w:rtl/>
        </w:rPr>
        <w:t>–</w:t>
      </w:r>
      <w:r w:rsidR="00487F10">
        <w:rPr>
          <w:rFonts w:ascii="Arial" w:hAnsi="Arial" w:hint="cs"/>
          <w:noProof w:val="0"/>
          <w:rtl/>
        </w:rPr>
        <w:t xml:space="preserve"> עמ' 19 שורה 33 והסבירה כי </w:t>
      </w:r>
      <w:r w:rsidR="0060660A">
        <w:rPr>
          <w:rFonts w:ascii="Arial" w:hAnsi="Arial" w:hint="cs"/>
          <w:noProof w:val="0"/>
          <w:rtl/>
        </w:rPr>
        <w:t xml:space="preserve">האחות </w:t>
      </w:r>
      <w:r w:rsidR="00C94028">
        <w:rPr>
          <w:rFonts w:ascii="Arial" w:hAnsi="Arial" w:hint="cs"/>
          <w:noProof w:val="0"/>
          <w:rtl/>
        </w:rPr>
        <w:t>י' ובן-זוגה (הגיס)</w:t>
      </w:r>
      <w:r w:rsidR="00487F10">
        <w:rPr>
          <w:rFonts w:ascii="Arial" w:hAnsi="Arial" w:hint="cs"/>
          <w:noProof w:val="0"/>
          <w:rtl/>
        </w:rPr>
        <w:t xml:space="preserve"> נסכו בה בטחון, שכן</w:t>
      </w:r>
      <w:r w:rsidR="00C94028">
        <w:rPr>
          <w:rFonts w:ascii="Arial" w:hAnsi="Arial" w:hint="cs"/>
          <w:noProof w:val="0"/>
          <w:rtl/>
        </w:rPr>
        <w:t xml:space="preserve">: </w:t>
      </w:r>
      <w:r w:rsidR="00C94028">
        <w:rPr>
          <w:rFonts w:hint="cs"/>
          <w:b/>
          <w:bCs/>
          <w:rtl/>
        </w:rPr>
        <w:t>'</w:t>
      </w:r>
      <w:r w:rsidR="00A40EDD">
        <w:rPr>
          <w:b/>
          <w:bCs/>
          <w:rtl/>
        </w:rPr>
        <w:t>י</w:t>
      </w:r>
      <w:r w:rsidR="00A40EDD">
        <w:rPr>
          <w:rFonts w:hint="cs"/>
          <w:b/>
          <w:bCs/>
          <w:rtl/>
        </w:rPr>
        <w:t>'</w:t>
      </w:r>
      <w:r w:rsidR="00C94028" w:rsidRPr="00A41D38">
        <w:rPr>
          <w:b/>
          <w:bCs/>
          <w:rtl/>
        </w:rPr>
        <w:t xml:space="preserve"> ובעלה מושבניקים ומכירים התנהלות של מושב, הבטיחו לכולנו אל תדאגי אנחנו נקבל את המידע</w:t>
      </w:r>
      <w:r w:rsidR="00C05071">
        <w:rPr>
          <w:rFonts w:hint="cs"/>
          <w:b/>
          <w:bCs/>
          <w:rtl/>
        </w:rPr>
        <w:t xml:space="preserve">  </w:t>
      </w:r>
      <w:r w:rsidR="00A40EDD">
        <w:rPr>
          <w:rFonts w:hint="cs"/>
          <w:b/>
          <w:bCs/>
          <w:rtl/>
        </w:rPr>
        <w:t xml:space="preserve"> . . .' </w:t>
      </w:r>
      <w:r w:rsidR="00C94028">
        <w:rPr>
          <w:rFonts w:hint="cs"/>
          <w:b/>
          <w:bCs/>
          <w:rtl/>
        </w:rPr>
        <w:t xml:space="preserve"> </w:t>
      </w:r>
      <w:r w:rsidR="00C94028">
        <w:rPr>
          <w:rtl/>
        </w:rPr>
        <w:t>–</w:t>
      </w:r>
      <w:r w:rsidR="00C94028">
        <w:rPr>
          <w:rFonts w:hint="cs"/>
          <w:rtl/>
        </w:rPr>
        <w:t xml:space="preserve"> עמ' 20 שורות  12-14.</w:t>
      </w:r>
    </w:p>
    <w:p w:rsidR="00C94028" w:rsidRDefault="00C94028" w:rsidP="006B033B">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האחות י' העידה </w:t>
      </w:r>
      <w:r w:rsidR="006B033B">
        <w:rPr>
          <w:rFonts w:ascii="Arial" w:hAnsi="Arial" w:hint="cs"/>
          <w:noProof w:val="0"/>
          <w:rtl/>
        </w:rPr>
        <w:t xml:space="preserve">אף היא כי אין לה כל הוכחה בכתב על הבטחת הפיצוי שהעניק הנתבע לאחים תמורת קבלת הזכויות במשק והשיבה בעניין זה כך: </w:t>
      </w:r>
      <w:r w:rsidR="006B033B" w:rsidRPr="006B033B">
        <w:rPr>
          <w:rFonts w:ascii="Arial" w:hAnsi="Arial" w:hint="cs"/>
          <w:b/>
          <w:bCs/>
          <w:noProof w:val="0"/>
          <w:rtl/>
        </w:rPr>
        <w:t>'</w:t>
      </w:r>
      <w:r w:rsidR="006B033B" w:rsidRPr="006B033B">
        <w:rPr>
          <w:b/>
          <w:bCs/>
          <w:rtl/>
        </w:rPr>
        <w:t>אין בידינו, אני ואחי היינו האחים הכי טובים שיש בעולם.  לכן לא היה בינינו שום הסכמים, הלכנו רק על אמונה, לא חשדתי בו. אין שום הסכמים , אמונה אחת גדולה באחי וזהו. אני הייתי יד ימינו עד שהוא פגע בי</w:t>
      </w:r>
      <w:r w:rsidR="006B033B">
        <w:rPr>
          <w:rFonts w:hint="cs"/>
          <w:b/>
          <w:bCs/>
          <w:rtl/>
        </w:rPr>
        <w:t xml:space="preserve">' </w:t>
      </w:r>
      <w:r>
        <w:rPr>
          <w:b/>
          <w:bCs/>
          <w:rtl/>
        </w:rPr>
        <w:t>–</w:t>
      </w:r>
      <w:r>
        <w:rPr>
          <w:rFonts w:hint="cs"/>
          <w:b/>
          <w:bCs/>
          <w:rtl/>
        </w:rPr>
        <w:t xml:space="preserve"> </w:t>
      </w:r>
      <w:r>
        <w:rPr>
          <w:rFonts w:hint="cs"/>
          <w:rtl/>
        </w:rPr>
        <w:t>עמ' 22 שורות 10-12.</w:t>
      </w:r>
    </w:p>
    <w:p w:rsidR="000C319F" w:rsidRDefault="000C319F" w:rsidP="00C94028">
      <w:pPr>
        <w:spacing w:line="360" w:lineRule="auto"/>
        <w:ind w:left="567" w:hanging="567"/>
        <w:jc w:val="both"/>
        <w:rPr>
          <w:rFonts w:ascii="Arial" w:hAnsi="Arial"/>
          <w:noProof w:val="0"/>
          <w:rtl/>
        </w:rPr>
      </w:pPr>
    </w:p>
    <w:p w:rsidR="0070261C" w:rsidRDefault="000A24EC" w:rsidP="008C4514">
      <w:pPr>
        <w:spacing w:line="360" w:lineRule="auto"/>
        <w:ind w:left="567" w:hanging="567"/>
        <w:jc w:val="both"/>
        <w:rPr>
          <w:rFonts w:ascii="Arial" w:hAnsi="Arial"/>
          <w:noProof w:val="0"/>
          <w:rtl/>
        </w:rPr>
      </w:pPr>
      <w:r>
        <w:rPr>
          <w:rFonts w:ascii="Arial" w:hAnsi="Arial" w:hint="cs"/>
          <w:noProof w:val="0"/>
          <w:rtl/>
        </w:rPr>
        <w:t>24</w:t>
      </w:r>
      <w:r w:rsidR="00C94028">
        <w:rPr>
          <w:rFonts w:ascii="Arial" w:hAnsi="Arial" w:hint="cs"/>
          <w:noProof w:val="0"/>
          <w:rtl/>
        </w:rPr>
        <w:t>.</w:t>
      </w:r>
      <w:r w:rsidR="00C94028">
        <w:rPr>
          <w:rFonts w:ascii="Arial" w:hAnsi="Arial" w:hint="cs"/>
          <w:noProof w:val="0"/>
          <w:rtl/>
        </w:rPr>
        <w:tab/>
        <w:t>האחות י', שנטען ביחס אליה כי תתווך בין בני המשפחה, העידה כי</w:t>
      </w:r>
      <w:r w:rsidR="0070261C">
        <w:rPr>
          <w:rFonts w:ascii="Arial" w:hAnsi="Arial" w:hint="cs"/>
          <w:noProof w:val="0"/>
          <w:rtl/>
        </w:rPr>
        <w:t xml:space="preserve"> דווקא נערך הסכם בכתב, אלא שהיא לא הציגה אותו, מאחר שלשיטתה אינו שווה דבר וכך העידה בעניין זה</w:t>
      </w:r>
      <w:r w:rsidR="00C94028">
        <w:rPr>
          <w:rFonts w:ascii="Arial" w:hAnsi="Arial" w:hint="cs"/>
          <w:noProof w:val="0"/>
          <w:rtl/>
        </w:rPr>
        <w:t xml:space="preserve">: </w:t>
      </w:r>
    </w:p>
    <w:p w:rsidR="0070261C" w:rsidRDefault="0025339D" w:rsidP="0070261C">
      <w:pPr>
        <w:spacing w:line="360" w:lineRule="auto"/>
        <w:ind w:left="1134" w:hanging="567"/>
        <w:jc w:val="both"/>
        <w:rPr>
          <w:b/>
          <w:bCs/>
          <w:noProof w:val="0"/>
        </w:rPr>
      </w:pPr>
      <w:r>
        <w:rPr>
          <w:rFonts w:hint="cs"/>
          <w:b/>
          <w:bCs/>
          <w:rtl/>
        </w:rPr>
        <w:t>ש.</w:t>
      </w:r>
      <w:r>
        <w:rPr>
          <w:rFonts w:hint="cs"/>
          <w:b/>
          <w:bCs/>
          <w:rtl/>
        </w:rPr>
        <w:tab/>
        <w:t>אין בינך לבין ש'</w:t>
      </w:r>
      <w:r w:rsidR="0070261C">
        <w:rPr>
          <w:rFonts w:hint="cs"/>
          <w:b/>
          <w:bCs/>
          <w:rtl/>
        </w:rPr>
        <w:t xml:space="preserve"> איזה שהוא הסכם בכתב?</w:t>
      </w:r>
    </w:p>
    <w:p w:rsidR="0070261C" w:rsidRDefault="0070261C" w:rsidP="0001581B">
      <w:pPr>
        <w:spacing w:line="360" w:lineRule="auto"/>
        <w:ind w:left="1134" w:hanging="567"/>
        <w:jc w:val="both"/>
        <w:rPr>
          <w:rtl/>
        </w:rPr>
      </w:pPr>
      <w:r>
        <w:rPr>
          <w:rFonts w:hint="cs"/>
          <w:rtl/>
        </w:rPr>
        <w:t>ת.</w:t>
      </w:r>
      <w:r>
        <w:rPr>
          <w:rFonts w:hint="cs"/>
          <w:rtl/>
        </w:rPr>
        <w:tab/>
        <w:t>ביני</w:t>
      </w:r>
      <w:r w:rsidR="0001581B">
        <w:rPr>
          <w:rFonts w:hint="cs"/>
          <w:rtl/>
        </w:rPr>
        <w:t xml:space="preserve"> לבין ש' היה הסכם שבעלי כתב א</w:t>
      </w:r>
      <w:r>
        <w:rPr>
          <w:rFonts w:hint="cs"/>
          <w:rtl/>
        </w:rPr>
        <w:t>יתנו, וזה היה בנוכחותי והמשפחה שלי, כל ה</w:t>
      </w:r>
      <w:r w:rsidR="0001581B">
        <w:rPr>
          <w:rFonts w:hint="cs"/>
          <w:rtl/>
        </w:rPr>
        <w:t>אחים היו אתי בבית, ישבנו עם ש'</w:t>
      </w:r>
      <w:r>
        <w:rPr>
          <w:rFonts w:hint="cs"/>
          <w:rtl/>
        </w:rPr>
        <w:t xml:space="preserve"> וסיכמנו ודיברנו ואמרנו שילך למשק ויראה כמה המשק חייב, כמו שכולנו יודעים שלמושבים היו חובות, ויש את המשקם שעוזר למושבניקים ונראה מה התוצאה מזה נוריד מה שהוא יצטרך לשלם ואז הוא אמר שהוא יבוא אלי עם</w:t>
      </w:r>
      <w:r w:rsidR="0001581B">
        <w:rPr>
          <w:rFonts w:hint="cs"/>
          <w:rtl/>
        </w:rPr>
        <w:t xml:space="preserve"> מה שקר</w:t>
      </w:r>
      <w:r>
        <w:rPr>
          <w:rFonts w:hint="cs"/>
          <w:rtl/>
        </w:rPr>
        <w:t>ה</w:t>
      </w:r>
      <w:r w:rsidR="0001581B">
        <w:rPr>
          <w:rFonts w:hint="cs"/>
          <w:rtl/>
        </w:rPr>
        <w:t xml:space="preserve"> </w:t>
      </w:r>
      <w:r>
        <w:rPr>
          <w:rFonts w:hint="cs"/>
          <w:rtl/>
        </w:rPr>
        <w:t>ומה ששילם למושב ולמשקם , אמרתי שנעשה חישוב ונראה כמה צריך ונוריד לך. בוא נעשה הסכם ואז נתחלק. אמרתי לו בוא ניקח בורר שהוא יגיד כמה לכל אחד מגיע, ומה שמגיע לנו יתן. הוא לא רצה בורר בשום פנים ואופן</w:t>
      </w:r>
      <w:r w:rsidR="0001581B">
        <w:rPr>
          <w:rFonts w:hint="cs"/>
          <w:rtl/>
        </w:rPr>
        <w:t xml:space="preserve"> . . . </w:t>
      </w:r>
    </w:p>
    <w:p w:rsidR="0070261C" w:rsidRDefault="0070261C" w:rsidP="0070261C">
      <w:pPr>
        <w:spacing w:line="360" w:lineRule="auto"/>
        <w:ind w:left="1134" w:hanging="567"/>
        <w:jc w:val="both"/>
        <w:rPr>
          <w:b/>
          <w:bCs/>
          <w:rtl/>
        </w:rPr>
      </w:pPr>
      <w:r>
        <w:rPr>
          <w:rFonts w:hint="cs"/>
          <w:b/>
          <w:bCs/>
          <w:rtl/>
        </w:rPr>
        <w:t>ש.</w:t>
      </w:r>
      <w:r>
        <w:rPr>
          <w:rFonts w:hint="cs"/>
          <w:b/>
          <w:bCs/>
          <w:rtl/>
        </w:rPr>
        <w:tab/>
        <w:t>תאשרי לי שאין ביניכם הסכם כלשהו בכתב בנוגע למשק או כל מיני זכויות?</w:t>
      </w:r>
    </w:p>
    <w:p w:rsidR="0070261C" w:rsidRDefault="0070261C" w:rsidP="0070261C">
      <w:pPr>
        <w:spacing w:line="360" w:lineRule="auto"/>
        <w:ind w:left="1134" w:hanging="567"/>
        <w:jc w:val="both"/>
        <w:rPr>
          <w:rtl/>
        </w:rPr>
      </w:pPr>
      <w:r>
        <w:rPr>
          <w:rFonts w:hint="cs"/>
          <w:rtl/>
        </w:rPr>
        <w:t>ת.</w:t>
      </w:r>
      <w:r>
        <w:rPr>
          <w:rFonts w:hint="cs"/>
          <w:rtl/>
        </w:rPr>
        <w:tab/>
        <w:t xml:space="preserve">יש הסכם בכתב שבעלי כתב אותו אבל הוא לא שווה כי לא החתמנו עורך דין. בעלי היה איתנו בשיחה הזאת. </w:t>
      </w:r>
    </w:p>
    <w:p w:rsidR="0070261C" w:rsidRDefault="0070261C" w:rsidP="0070261C">
      <w:pPr>
        <w:spacing w:line="360" w:lineRule="auto"/>
        <w:ind w:left="1134" w:hanging="567"/>
        <w:jc w:val="both"/>
        <w:rPr>
          <w:b/>
          <w:bCs/>
          <w:rtl/>
        </w:rPr>
      </w:pPr>
      <w:r>
        <w:rPr>
          <w:rFonts w:hint="cs"/>
          <w:b/>
          <w:bCs/>
          <w:rtl/>
        </w:rPr>
        <w:t>ש.</w:t>
      </w:r>
      <w:r>
        <w:rPr>
          <w:rFonts w:hint="cs"/>
          <w:b/>
          <w:bCs/>
          <w:rtl/>
        </w:rPr>
        <w:tab/>
        <w:t>חתמתם על הסכם כתוב ?</w:t>
      </w:r>
    </w:p>
    <w:p w:rsidR="0001581B" w:rsidRDefault="0070261C" w:rsidP="0025339D">
      <w:pPr>
        <w:spacing w:line="360" w:lineRule="auto"/>
        <w:ind w:left="1134" w:hanging="567"/>
        <w:jc w:val="both"/>
        <w:rPr>
          <w:rtl/>
        </w:rPr>
      </w:pPr>
      <w:r>
        <w:rPr>
          <w:rFonts w:hint="cs"/>
          <w:rtl/>
        </w:rPr>
        <w:t>ת.</w:t>
      </w:r>
      <w:r>
        <w:rPr>
          <w:rFonts w:hint="cs"/>
          <w:rtl/>
        </w:rPr>
        <w:tab/>
        <w:t xml:space="preserve">בעלי ישב איתנו כמשפחה לא כבית משפט, בין האחים, הוא כתב אם כך וכך יהיה, לאח הזה יותר קצת כי טיפל בה יותר, אבל כלום לא יצא מזה. המסמך הזה לא שווה כרגע כי </w:t>
      </w:r>
      <w:r w:rsidR="0001581B">
        <w:rPr>
          <w:rFonts w:hint="cs"/>
          <w:rtl/>
        </w:rPr>
        <w:t xml:space="preserve">חתמנו בינינו, לא כולנו.  </w:t>
      </w:r>
      <w:r>
        <w:rPr>
          <w:rFonts w:hint="cs"/>
          <w:rtl/>
        </w:rPr>
        <w:t>מה שהיה פה  זה האמונה. כי האמנתי בו. אם הייתי יודעת שזה מה שיקרה הייתי חותמת, הייתי מחתימה עשרה עורכי דין אם הייתי יודעת שכך הוא יתנהל.  לא ידעתי שהוא יגיע למצב כזה  ש</w:t>
      </w:r>
      <w:r w:rsidR="0001581B">
        <w:rPr>
          <w:rFonts w:hint="cs"/>
          <w:rtl/>
        </w:rPr>
        <w:t>ייקח את המשק בלי ליידע אותי , ת</w:t>
      </w:r>
      <w:r>
        <w:rPr>
          <w:rFonts w:hint="cs"/>
          <w:rtl/>
        </w:rPr>
        <w:t>ראה לי כמה שילמת כמה המשק שווה , נלך</w:t>
      </w:r>
      <w:r w:rsidR="0001581B">
        <w:rPr>
          <w:rFonts w:hint="cs"/>
          <w:rtl/>
        </w:rPr>
        <w:t xml:space="preserve"> לבורר ונמשיך להיות משפחה בשלום . . .</w:t>
      </w:r>
    </w:p>
    <w:p w:rsidR="00991310" w:rsidRDefault="00991310" w:rsidP="00991310">
      <w:pPr>
        <w:spacing w:line="360" w:lineRule="auto"/>
        <w:ind w:left="1134" w:hanging="567"/>
        <w:jc w:val="both"/>
        <w:rPr>
          <w:b/>
          <w:bCs/>
          <w:noProof w:val="0"/>
        </w:rPr>
      </w:pPr>
      <w:r>
        <w:rPr>
          <w:rFonts w:hint="cs"/>
          <w:b/>
          <w:bCs/>
          <w:rtl/>
        </w:rPr>
        <w:t>ש.</w:t>
      </w:r>
      <w:r>
        <w:rPr>
          <w:rFonts w:hint="cs"/>
          <w:b/>
          <w:bCs/>
          <w:rtl/>
        </w:rPr>
        <w:tab/>
        <w:t>אנחנו שומעים לראשונה  על הסכם בכתב – אני לא מכיר את זה לא בכתב התביעה ולא בתצהיר של אף אחד מהעדים ושלך – האם את יכולה להפנות בתצהיר שלך מה קרה ואיך קרה?</w:t>
      </w:r>
    </w:p>
    <w:p w:rsidR="0001581B" w:rsidRDefault="00991310" w:rsidP="008C4514">
      <w:pPr>
        <w:spacing w:line="360" w:lineRule="auto"/>
        <w:ind w:left="1134" w:hanging="567"/>
        <w:jc w:val="both"/>
        <w:rPr>
          <w:rtl/>
        </w:rPr>
      </w:pPr>
      <w:r>
        <w:rPr>
          <w:rtl/>
        </w:rPr>
        <w:lastRenderedPageBreak/>
        <w:t>ת.</w:t>
      </w:r>
      <w:r>
        <w:rPr>
          <w:rtl/>
        </w:rPr>
        <w:tab/>
        <w:t>סיפרתי לעורך הדין מה היה בינינו. אמרתי לו שההסכם בכ</w:t>
      </w:r>
      <w:r w:rsidR="0025339D">
        <w:rPr>
          <w:rtl/>
        </w:rPr>
        <w:t>תב לא חתום ולכן לא רלוונטי. ש</w:t>
      </w:r>
      <w:r w:rsidR="0025339D">
        <w:rPr>
          <w:rFonts w:hint="cs"/>
          <w:rtl/>
        </w:rPr>
        <w:t>'</w:t>
      </w:r>
      <w:r>
        <w:rPr>
          <w:rtl/>
        </w:rPr>
        <w:t xml:space="preserve"> לא חתם על ההסכם וגם אני לא חתמתי. זה היה הסכם באמונה. בעלי ישב ורשם.  </w:t>
      </w:r>
    </w:p>
    <w:p w:rsidR="0001581B" w:rsidRDefault="00991310" w:rsidP="0070261C">
      <w:pPr>
        <w:spacing w:line="360" w:lineRule="auto"/>
        <w:ind w:left="1134" w:hanging="567"/>
        <w:jc w:val="both"/>
        <w:rPr>
          <w:rtl/>
        </w:rPr>
      </w:pPr>
      <w:r>
        <w:rPr>
          <w:rtl/>
        </w:rPr>
        <w:tab/>
      </w:r>
      <w:r w:rsidR="0001581B">
        <w:rPr>
          <w:rFonts w:hint="cs"/>
          <w:rtl/>
        </w:rPr>
        <w:t xml:space="preserve">ראו, </w:t>
      </w:r>
      <w:r w:rsidR="0025339D">
        <w:rPr>
          <w:rFonts w:hint="cs"/>
          <w:rtl/>
        </w:rPr>
        <w:t xml:space="preserve">עדות האחות י' </w:t>
      </w:r>
      <w:r w:rsidR="0001581B">
        <w:rPr>
          <w:rFonts w:hint="cs"/>
          <w:rtl/>
        </w:rPr>
        <w:t>בעמ' 28 שורות 14-33 ובעמ' 29 שורות 10-11.</w:t>
      </w:r>
    </w:p>
    <w:p w:rsidR="00991310" w:rsidRDefault="00991310" w:rsidP="0070261C">
      <w:pPr>
        <w:spacing w:line="360" w:lineRule="auto"/>
        <w:ind w:left="1134" w:hanging="567"/>
        <w:jc w:val="both"/>
        <w:rPr>
          <w:rtl/>
        </w:rPr>
      </w:pPr>
    </w:p>
    <w:p w:rsidR="00C94028" w:rsidRPr="00B87E92" w:rsidRDefault="00991310" w:rsidP="00991310">
      <w:pPr>
        <w:spacing w:line="360" w:lineRule="auto"/>
        <w:ind w:left="567"/>
        <w:jc w:val="both"/>
        <w:rPr>
          <w:rtl/>
        </w:rPr>
      </w:pPr>
      <w:r>
        <w:rPr>
          <w:rFonts w:hint="cs"/>
          <w:rtl/>
        </w:rPr>
        <w:t>לטענה שהפנה כלפיה ב"כ הנתבע, על פיה גרסתה '</w:t>
      </w:r>
      <w:r>
        <w:rPr>
          <w:b/>
          <w:bCs/>
          <w:rtl/>
        </w:rPr>
        <w:t>מאוד מפוזרת ולא ברורה</w:t>
      </w:r>
      <w:r>
        <w:rPr>
          <w:rFonts w:hint="cs"/>
          <w:b/>
          <w:bCs/>
          <w:rtl/>
        </w:rPr>
        <w:t>',</w:t>
      </w:r>
      <w:r w:rsidRPr="00991310">
        <w:rPr>
          <w:rFonts w:hint="cs"/>
          <w:rtl/>
        </w:rPr>
        <w:t xml:space="preserve"> השיבה האחות י':</w:t>
      </w:r>
      <w:r>
        <w:rPr>
          <w:rFonts w:hint="cs"/>
          <w:b/>
          <w:bCs/>
          <w:rtl/>
        </w:rPr>
        <w:t xml:space="preserve"> </w:t>
      </w:r>
      <w:r w:rsidR="00C94028" w:rsidRPr="00A41D38">
        <w:rPr>
          <w:rFonts w:hint="cs"/>
          <w:b/>
          <w:bCs/>
          <w:rtl/>
        </w:rPr>
        <w:t>'</w:t>
      </w:r>
      <w:r w:rsidR="00C94028" w:rsidRPr="00A41D38">
        <w:rPr>
          <w:b/>
          <w:bCs/>
          <w:rtl/>
        </w:rPr>
        <w:t>אין מסמך כתוב. יש מסמך אמונתי. זה מספיק, מספיק ואם לא, אלוהים גדול</w:t>
      </w:r>
      <w:r w:rsidR="00C94028" w:rsidRPr="00A41D38">
        <w:rPr>
          <w:rFonts w:hint="cs"/>
          <w:b/>
          <w:bCs/>
          <w:rtl/>
        </w:rPr>
        <w:t>'</w:t>
      </w:r>
      <w:r w:rsidR="00C94028">
        <w:rPr>
          <w:rFonts w:hint="cs"/>
          <w:rtl/>
        </w:rPr>
        <w:t xml:space="preserve"> </w:t>
      </w:r>
      <w:r w:rsidR="00C94028">
        <w:rPr>
          <w:rtl/>
        </w:rPr>
        <w:t>–</w:t>
      </w:r>
      <w:r w:rsidR="00C94028">
        <w:rPr>
          <w:rFonts w:hint="cs"/>
          <w:rtl/>
        </w:rPr>
        <w:t xml:space="preserve"> עמ' 29 שורה 14.</w:t>
      </w:r>
    </w:p>
    <w:p w:rsidR="00991310" w:rsidRPr="00991310" w:rsidRDefault="00991310" w:rsidP="00991310">
      <w:pPr>
        <w:spacing w:line="360" w:lineRule="auto"/>
        <w:ind w:left="567" w:hanging="567"/>
        <w:jc w:val="both"/>
        <w:rPr>
          <w:rtl/>
        </w:rPr>
      </w:pPr>
    </w:p>
    <w:p w:rsidR="00620A5B" w:rsidRDefault="000A24EC" w:rsidP="007674BA">
      <w:pPr>
        <w:spacing w:line="360" w:lineRule="auto"/>
        <w:ind w:left="567" w:hanging="567"/>
        <w:jc w:val="both"/>
        <w:rPr>
          <w:rtl/>
        </w:rPr>
      </w:pPr>
      <w:r>
        <w:rPr>
          <w:rFonts w:hint="cs"/>
          <w:rtl/>
        </w:rPr>
        <w:t>25</w:t>
      </w:r>
      <w:r w:rsidR="00620A5B">
        <w:rPr>
          <w:rFonts w:hint="cs"/>
          <w:rtl/>
        </w:rPr>
        <w:t>.</w:t>
      </w:r>
      <w:r w:rsidR="00620A5B">
        <w:rPr>
          <w:rFonts w:hint="cs"/>
          <w:rtl/>
        </w:rPr>
        <w:tab/>
        <w:t xml:space="preserve">התובע בעדותו אישר </w:t>
      </w:r>
      <w:r w:rsidR="007674BA">
        <w:rPr>
          <w:rFonts w:hint="cs"/>
          <w:rtl/>
        </w:rPr>
        <w:t xml:space="preserve">כאמור </w:t>
      </w:r>
      <w:r w:rsidR="00620A5B">
        <w:rPr>
          <w:rFonts w:hint="cs"/>
          <w:rtl/>
        </w:rPr>
        <w:t>את טענותיה של האחות י', ראו בעדות</w:t>
      </w:r>
      <w:r w:rsidR="00991310">
        <w:rPr>
          <w:rFonts w:hint="cs"/>
          <w:rtl/>
        </w:rPr>
        <w:t xml:space="preserve">ו בעמ' 10 שורות 16, 17, 19 ו-24, </w:t>
      </w:r>
      <w:r w:rsidR="0025339D">
        <w:rPr>
          <w:rFonts w:hint="cs"/>
          <w:rtl/>
        </w:rPr>
        <w:t>אלא שלא הוא ולא האחות י' הציגו ה</w:t>
      </w:r>
      <w:r w:rsidR="00991310">
        <w:rPr>
          <w:rFonts w:hint="cs"/>
          <w:rtl/>
        </w:rPr>
        <w:t>סכם זה בפני בית המשפט.</w:t>
      </w:r>
    </w:p>
    <w:p w:rsidR="007674BA" w:rsidRDefault="007674BA" w:rsidP="00A576B2">
      <w:pPr>
        <w:spacing w:line="360" w:lineRule="auto"/>
        <w:ind w:left="567" w:hanging="567"/>
        <w:jc w:val="both"/>
        <w:rPr>
          <w:rtl/>
        </w:rPr>
      </w:pPr>
      <w:r>
        <w:rPr>
          <w:rtl/>
        </w:rPr>
        <w:tab/>
      </w:r>
      <w:r>
        <w:rPr>
          <w:rFonts w:hint="cs"/>
          <w:rtl/>
        </w:rPr>
        <w:t xml:space="preserve">כך גם בחר </w:t>
      </w:r>
      <w:r w:rsidR="0025339D">
        <w:rPr>
          <w:rFonts w:hint="cs"/>
          <w:rtl/>
        </w:rPr>
        <w:t xml:space="preserve">התובע </w:t>
      </w:r>
      <w:r>
        <w:rPr>
          <w:rFonts w:hint="cs"/>
          <w:rtl/>
        </w:rPr>
        <w:t>שלא לזמן לעדות את בן-זוגה של האחות י', עורך המסמך</w:t>
      </w:r>
      <w:r w:rsidR="0025339D">
        <w:rPr>
          <w:rFonts w:hint="cs"/>
          <w:rtl/>
        </w:rPr>
        <w:t>, כנטען</w:t>
      </w:r>
      <w:r>
        <w:rPr>
          <w:rFonts w:hint="cs"/>
          <w:rtl/>
        </w:rPr>
        <w:t xml:space="preserve"> </w:t>
      </w:r>
      <w:r>
        <w:rPr>
          <w:rtl/>
        </w:rPr>
        <w:t>–</w:t>
      </w:r>
      <w:r>
        <w:rPr>
          <w:rFonts w:hint="cs"/>
          <w:rtl/>
        </w:rPr>
        <w:t xml:space="preserve"> ראו בעמ' 29 שורה 18 וכך לא את האחיינית מ', ביחס אליה נטען כי אף היא נכחה בפגישה בה הועלו הסכמות האחים והגם שהאחות י' העידה כי האחיינית מ' התבקשה לבוא ולמסור עדות </w:t>
      </w:r>
      <w:r>
        <w:rPr>
          <w:rtl/>
        </w:rPr>
        <w:t>–</w:t>
      </w:r>
      <w:r>
        <w:rPr>
          <w:rFonts w:hint="cs"/>
          <w:rtl/>
        </w:rPr>
        <w:t xml:space="preserve"> </w:t>
      </w:r>
      <w:r w:rsidR="00A576B2">
        <w:rPr>
          <w:rFonts w:hint="cs"/>
          <w:rtl/>
        </w:rPr>
        <w:t>ראו, עמ' 23 שורות 9 ו- 11 ו</w:t>
      </w:r>
      <w:r>
        <w:rPr>
          <w:rFonts w:hint="cs"/>
          <w:rtl/>
        </w:rPr>
        <w:t>עמ' 29 שורה 29.</w:t>
      </w:r>
    </w:p>
    <w:p w:rsidR="00620A5B" w:rsidRDefault="00620A5B" w:rsidP="00DD6B81">
      <w:pPr>
        <w:spacing w:line="360" w:lineRule="auto"/>
        <w:ind w:left="567" w:hanging="567"/>
        <w:jc w:val="both"/>
        <w:rPr>
          <w:rtl/>
        </w:rPr>
      </w:pPr>
    </w:p>
    <w:p w:rsidR="00D56789" w:rsidRDefault="000A24EC" w:rsidP="00DD6B81">
      <w:pPr>
        <w:spacing w:line="360" w:lineRule="auto"/>
        <w:ind w:left="567" w:hanging="567"/>
        <w:jc w:val="both"/>
        <w:rPr>
          <w:rtl/>
        </w:rPr>
      </w:pPr>
      <w:r>
        <w:rPr>
          <w:rFonts w:hint="cs"/>
          <w:rtl/>
        </w:rPr>
        <w:t>26</w:t>
      </w:r>
      <w:r w:rsidR="0028416D">
        <w:rPr>
          <w:rFonts w:hint="cs"/>
          <w:rtl/>
        </w:rPr>
        <w:t>.</w:t>
      </w:r>
      <w:r w:rsidR="00620A5B">
        <w:rPr>
          <w:rtl/>
        </w:rPr>
        <w:tab/>
      </w:r>
      <w:r w:rsidR="0028416D">
        <w:rPr>
          <w:rFonts w:hint="cs"/>
          <w:rtl/>
        </w:rPr>
        <w:t xml:space="preserve">אם כן, </w:t>
      </w:r>
      <w:r w:rsidR="00705F1D">
        <w:rPr>
          <w:rFonts w:hint="cs"/>
          <w:rtl/>
        </w:rPr>
        <w:t>העדה י' תלתה</w:t>
      </w:r>
      <w:r w:rsidR="00C05071">
        <w:rPr>
          <w:rFonts w:hint="cs"/>
          <w:rtl/>
        </w:rPr>
        <w:t xml:space="preserve"> את</w:t>
      </w:r>
      <w:r w:rsidR="00705F1D">
        <w:rPr>
          <w:rFonts w:hint="cs"/>
          <w:rtl/>
        </w:rPr>
        <w:t xml:space="preserve"> העדר הצגת המסמך בט</w:t>
      </w:r>
      <w:r w:rsidR="0028416D">
        <w:rPr>
          <w:rFonts w:hint="cs"/>
          <w:rtl/>
        </w:rPr>
        <w:t>ענה כי הוא חסר נפקות בהעדר חתימת עורך דין על גביו</w:t>
      </w:r>
      <w:r w:rsidR="00705F1D">
        <w:rPr>
          <w:rFonts w:hint="cs"/>
          <w:rtl/>
        </w:rPr>
        <w:t>, אלא שלא מצאתי כי יש בטענה זו ממש</w:t>
      </w:r>
      <w:r w:rsidR="00D56789">
        <w:rPr>
          <w:rFonts w:hint="cs"/>
          <w:rtl/>
        </w:rPr>
        <w:t xml:space="preserve"> וניתן היה לבססו ולהוכיחו באמצעות עורכו</w:t>
      </w:r>
      <w:r w:rsidR="0028416D">
        <w:rPr>
          <w:rFonts w:hint="cs"/>
          <w:rtl/>
        </w:rPr>
        <w:t>, בייחוד ובעיקר נוכח טענת האחות י' כי חלק מהאחים ח</w:t>
      </w:r>
      <w:r w:rsidR="00C05071">
        <w:rPr>
          <w:rFonts w:hint="cs"/>
          <w:rtl/>
        </w:rPr>
        <w:t>תמו על ההסכמות אותן ערך הגיס, כך</w:t>
      </w:r>
      <w:r w:rsidR="0028416D">
        <w:rPr>
          <w:rFonts w:hint="cs"/>
          <w:rtl/>
        </w:rPr>
        <w:t xml:space="preserve"> לטענתה</w:t>
      </w:r>
      <w:r w:rsidR="00D56789">
        <w:rPr>
          <w:rFonts w:hint="cs"/>
          <w:rtl/>
        </w:rPr>
        <w:t>.</w:t>
      </w:r>
    </w:p>
    <w:p w:rsidR="00705F1D" w:rsidRDefault="00D56789" w:rsidP="00D56789">
      <w:pPr>
        <w:spacing w:line="360" w:lineRule="auto"/>
        <w:ind w:left="567" w:hanging="567"/>
        <w:jc w:val="both"/>
        <w:rPr>
          <w:rtl/>
        </w:rPr>
      </w:pPr>
      <w:r>
        <w:rPr>
          <w:rtl/>
        </w:rPr>
        <w:tab/>
      </w:r>
      <w:r w:rsidR="00705F1D">
        <w:rPr>
          <w:rFonts w:hint="cs"/>
          <w:rtl/>
        </w:rPr>
        <w:t>כך גם לא</w:t>
      </w:r>
      <w:r w:rsidR="00DD6B81">
        <w:rPr>
          <w:rFonts w:hint="cs"/>
          <w:rtl/>
        </w:rPr>
        <w:t xml:space="preserve"> ברור מדוע לא זימן התובע את גיסו, בן-זוגה של </w:t>
      </w:r>
      <w:r w:rsidR="00705F1D">
        <w:rPr>
          <w:rFonts w:hint="cs"/>
          <w:rtl/>
        </w:rPr>
        <w:t xml:space="preserve"> העדה י' למסור עדותו ביחס למסמך </w:t>
      </w:r>
      <w:r w:rsidR="00C05071">
        <w:rPr>
          <w:rFonts w:hint="cs"/>
          <w:rtl/>
        </w:rPr>
        <w:t xml:space="preserve">שנערך </w:t>
      </w:r>
      <w:r w:rsidR="00705F1D">
        <w:rPr>
          <w:rFonts w:hint="cs"/>
          <w:rtl/>
        </w:rPr>
        <w:t xml:space="preserve">בכתב </w:t>
      </w:r>
      <w:r w:rsidR="00C05071">
        <w:rPr>
          <w:rFonts w:hint="cs"/>
          <w:rtl/>
        </w:rPr>
        <w:t>ו</w:t>
      </w:r>
      <w:r w:rsidR="00705F1D">
        <w:rPr>
          <w:rFonts w:hint="cs"/>
          <w:rtl/>
        </w:rPr>
        <w:t>כאמור, שכן נטען כי הוא ז</w:t>
      </w:r>
      <w:r>
        <w:rPr>
          <w:rFonts w:hint="cs"/>
          <w:rtl/>
        </w:rPr>
        <w:t>ה א</w:t>
      </w:r>
      <w:r w:rsidR="00DD6B81">
        <w:rPr>
          <w:rFonts w:hint="cs"/>
          <w:rtl/>
        </w:rPr>
        <w:t>ש</w:t>
      </w:r>
      <w:r>
        <w:rPr>
          <w:rFonts w:hint="cs"/>
          <w:rtl/>
        </w:rPr>
        <w:t>ר</w:t>
      </w:r>
      <w:r w:rsidR="00DD6B81">
        <w:rPr>
          <w:rFonts w:hint="cs"/>
          <w:rtl/>
        </w:rPr>
        <w:t xml:space="preserve"> ערך אותו.</w:t>
      </w:r>
    </w:p>
    <w:p w:rsidR="00705F1D" w:rsidRDefault="00705F1D" w:rsidP="00B22172">
      <w:pPr>
        <w:spacing w:line="360" w:lineRule="auto"/>
        <w:ind w:left="567" w:hanging="567"/>
        <w:jc w:val="both"/>
        <w:rPr>
          <w:rtl/>
        </w:rPr>
      </w:pPr>
    </w:p>
    <w:p w:rsidR="00313AFF" w:rsidRDefault="00705F1D" w:rsidP="000C319F">
      <w:pPr>
        <w:spacing w:line="360" w:lineRule="auto"/>
        <w:ind w:left="567" w:hanging="567"/>
        <w:jc w:val="both"/>
        <w:rPr>
          <w:rtl/>
        </w:rPr>
      </w:pPr>
      <w:r>
        <w:rPr>
          <w:rtl/>
        </w:rPr>
        <w:tab/>
      </w:r>
      <w:r>
        <w:rPr>
          <w:rFonts w:hint="cs"/>
          <w:rtl/>
        </w:rPr>
        <w:t xml:space="preserve">כלל הוא </w:t>
      </w:r>
      <w:r w:rsidR="00313AFF">
        <w:rPr>
          <w:rFonts w:hint="cs"/>
          <w:rtl/>
        </w:rPr>
        <w:t>"</w:t>
      </w:r>
      <w:r w:rsidR="00313AFF" w:rsidRPr="00313AFF">
        <w:rPr>
          <w:rtl/>
        </w:rPr>
        <w:t>שמעמידים בעל-דין בחזקתו שלא ימנע מבית המשפט ראיה, שהיא לטובתו, ואם נמנע מהבאת ראיה רל</w:t>
      </w:r>
      <w:r w:rsidR="000C319F">
        <w:rPr>
          <w:rFonts w:hint="cs"/>
          <w:rtl/>
        </w:rPr>
        <w:t>וו</w:t>
      </w:r>
      <w:r w:rsidR="00313AFF" w:rsidRPr="00313AFF">
        <w:rPr>
          <w:rtl/>
        </w:rPr>
        <w:t>נטית שהיא בהישג ידו, ואין לכך הסבר סביר, ניתן להסיק, שאילו הובאה הראיה, היתה פועלת נגדו. כלל זה מקובל ומושרש הן במשפטים אזרחיים והן במשפטים פליליים, וככל שהראיה יותר משמעותית, כן רשאי בית המשפט להסיק מאי-הצגתה מסקנות מכריעות יותר וקיצוניות יותר נגד מי שנמנע מהצגתה"</w:t>
      </w:r>
      <w:r w:rsidR="00313AFF">
        <w:rPr>
          <w:rFonts w:hint="cs"/>
          <w:rtl/>
        </w:rPr>
        <w:t>.</w:t>
      </w:r>
    </w:p>
    <w:p w:rsidR="00313AFF" w:rsidRDefault="00313AFF" w:rsidP="00313AFF">
      <w:pPr>
        <w:spacing w:line="360" w:lineRule="auto"/>
        <w:ind w:left="567" w:hanging="567"/>
        <w:jc w:val="both"/>
        <w:rPr>
          <w:rtl/>
        </w:rPr>
      </w:pPr>
    </w:p>
    <w:p w:rsidR="00D75EA7" w:rsidRDefault="00313AFF" w:rsidP="00D75EA7">
      <w:pPr>
        <w:spacing w:line="360" w:lineRule="auto"/>
        <w:ind w:left="567" w:hanging="567"/>
        <w:jc w:val="both"/>
        <w:rPr>
          <w:rtl/>
        </w:rPr>
      </w:pPr>
      <w:r>
        <w:rPr>
          <w:rFonts w:hint="cs"/>
          <w:rtl/>
        </w:rPr>
        <w:tab/>
      </w:r>
      <w:r w:rsidRPr="00313AFF">
        <w:rPr>
          <w:rtl/>
        </w:rPr>
        <w:t>משקלה הראייתי של "הימנעות" נבחן באמת המידה שבה בוחנים "התנהגות מפלילה". הן במישור האזרחי והן במישור הפלילי, הימנעות זו "מחזקת" את הראיות העומדות לחובת הנמנע, ומחלישה את הראיות המובאות מטעמו להוכחת גירסתו.</w:t>
      </w:r>
    </w:p>
    <w:p w:rsidR="00D75EA7" w:rsidRDefault="00D75EA7" w:rsidP="00D75EA7">
      <w:pPr>
        <w:spacing w:line="360" w:lineRule="auto"/>
        <w:ind w:left="567" w:hanging="567"/>
        <w:jc w:val="both"/>
        <w:rPr>
          <w:rtl/>
        </w:rPr>
      </w:pPr>
      <w:r>
        <w:rPr>
          <w:rtl/>
        </w:rPr>
        <w:tab/>
      </w:r>
    </w:p>
    <w:p w:rsidR="00313AFF" w:rsidRDefault="00D75EA7" w:rsidP="00425F9A">
      <w:pPr>
        <w:spacing w:line="360" w:lineRule="auto"/>
        <w:ind w:left="567" w:hanging="567"/>
        <w:jc w:val="both"/>
        <w:rPr>
          <w:rtl/>
        </w:rPr>
      </w:pPr>
      <w:r>
        <w:rPr>
          <w:rtl/>
        </w:rPr>
        <w:tab/>
        <w:t>ראו</w:t>
      </w:r>
      <w:r>
        <w:rPr>
          <w:rFonts w:hint="cs"/>
          <w:rtl/>
        </w:rPr>
        <w:t xml:space="preserve">, </w:t>
      </w:r>
      <w:r>
        <w:rPr>
          <w:rtl/>
        </w:rPr>
        <w:t>יעק</w:t>
      </w:r>
      <w:r w:rsidR="00313AFF" w:rsidRPr="00313AFF">
        <w:rPr>
          <w:rtl/>
        </w:rPr>
        <w:t>ב</w:t>
      </w:r>
      <w:r w:rsidR="00313AFF" w:rsidRPr="00D75EA7">
        <w:rPr>
          <w:rtl/>
        </w:rPr>
        <w:t> </w:t>
      </w:r>
      <w:hyperlink r:id="rId17" w:tgtFrame="blank" w:history="1">
        <w:r w:rsidR="00313AFF" w:rsidRPr="00D75EA7">
          <w:rPr>
            <w:rStyle w:val="Hyperlink"/>
            <w:color w:val="auto"/>
            <w:u w:val="none"/>
            <w:rtl/>
          </w:rPr>
          <w:t>קדמי,</w:t>
        </w:r>
        <w:r w:rsidR="00313AFF" w:rsidRPr="00D75EA7">
          <w:rPr>
            <w:rStyle w:val="Hyperlink"/>
            <w:b/>
            <w:bCs/>
            <w:color w:val="auto"/>
            <w:u w:val="none"/>
            <w:rtl/>
          </w:rPr>
          <w:t xml:space="preserve"> על הראיות, </w:t>
        </w:r>
        <w:r w:rsidR="00313AFF" w:rsidRPr="00D75EA7">
          <w:rPr>
            <w:rStyle w:val="Hyperlink"/>
            <w:color w:val="auto"/>
            <w:u w:val="none"/>
            <w:rtl/>
          </w:rPr>
          <w:t>חלק</w:t>
        </w:r>
      </w:hyperlink>
      <w:r w:rsidR="00313AFF" w:rsidRPr="00D75EA7">
        <w:rPr>
          <w:rtl/>
        </w:rPr>
        <w:t> שלישי, הדין בר</w:t>
      </w:r>
      <w:r w:rsidR="00313AFF" w:rsidRPr="00313AFF">
        <w:rPr>
          <w:rtl/>
        </w:rPr>
        <w:t>אי הפסיקה 1649-1650 (2003)).</w:t>
      </w:r>
    </w:p>
    <w:p w:rsidR="00CE487A" w:rsidRDefault="00313AFF" w:rsidP="008F2C2D">
      <w:pPr>
        <w:spacing w:line="360" w:lineRule="auto"/>
        <w:ind w:left="567" w:hanging="567"/>
        <w:jc w:val="both"/>
        <w:rPr>
          <w:rtl/>
        </w:rPr>
      </w:pPr>
      <w:r>
        <w:rPr>
          <w:rtl/>
        </w:rPr>
        <w:tab/>
      </w:r>
      <w:r>
        <w:rPr>
          <w:rFonts w:hint="cs"/>
          <w:rtl/>
        </w:rPr>
        <w:t xml:space="preserve">ראו, ע"א 9656/05 </w:t>
      </w:r>
      <w:r>
        <w:rPr>
          <w:rFonts w:hint="cs"/>
          <w:b/>
          <w:bCs/>
          <w:rtl/>
        </w:rPr>
        <w:t xml:space="preserve">נפתלי שוורץ נ' רמנוף חברה לסחר וציוד בניה בע"מ, </w:t>
      </w:r>
      <w:r>
        <w:rPr>
          <w:rFonts w:hint="cs"/>
          <w:rtl/>
        </w:rPr>
        <w:t>פורסם במאגרים האלקטרוניים.</w:t>
      </w:r>
    </w:p>
    <w:p w:rsidR="00CE487A" w:rsidRDefault="008F3E82" w:rsidP="00CE487A">
      <w:pPr>
        <w:spacing w:line="360" w:lineRule="auto"/>
        <w:ind w:left="567" w:hanging="567"/>
        <w:jc w:val="both"/>
        <w:rPr>
          <w:rtl/>
        </w:rPr>
      </w:pPr>
      <w:r>
        <w:rPr>
          <w:rFonts w:hint="cs"/>
          <w:rtl/>
        </w:rPr>
        <w:lastRenderedPageBreak/>
        <w:t>27</w:t>
      </w:r>
      <w:r w:rsidR="00CE487A">
        <w:rPr>
          <w:rFonts w:hint="cs"/>
          <w:rtl/>
        </w:rPr>
        <w:t>.</w:t>
      </w:r>
      <w:r w:rsidR="00CE487A">
        <w:rPr>
          <w:rFonts w:hint="cs"/>
          <w:rtl/>
        </w:rPr>
        <w:tab/>
      </w:r>
      <w:r w:rsidR="00CE487A">
        <w:rPr>
          <w:rFonts w:ascii="David" w:hAnsi="David"/>
          <w:color w:val="000000"/>
          <w:shd w:val="clear" w:color="auto" w:fill="FFFFFF"/>
          <w:rtl/>
        </w:rPr>
        <w:t>לגרסת הנתבע</w:t>
      </w:r>
      <w:r w:rsidR="00CE487A" w:rsidRPr="00E573D8">
        <w:rPr>
          <w:rFonts w:ascii="David" w:hAnsi="David"/>
          <w:color w:val="000000"/>
          <w:shd w:val="clear" w:color="auto" w:fill="FFFFFF"/>
          <w:rtl/>
        </w:rPr>
        <w:t>, ההסכמה הפנים משפחתית נעשתה ברקע מצבו של המשק ודרישת הגורמים המיישב</w:t>
      </w:r>
      <w:r w:rsidR="00CE487A">
        <w:rPr>
          <w:rFonts w:ascii="David" w:hAnsi="David"/>
          <w:color w:val="000000"/>
          <w:shd w:val="clear" w:color="auto" w:fill="FFFFFF"/>
          <w:rtl/>
        </w:rPr>
        <w:t>ים להסדרת החובות הרובצים על</w:t>
      </w:r>
      <w:r w:rsidR="00CE487A">
        <w:rPr>
          <w:rFonts w:ascii="David" w:hAnsi="David" w:hint="cs"/>
          <w:color w:val="000000"/>
          <w:shd w:val="clear" w:color="auto" w:fill="FFFFFF"/>
          <w:rtl/>
        </w:rPr>
        <w:t>יו</w:t>
      </w:r>
      <w:r w:rsidR="00BF72BC">
        <w:rPr>
          <w:rFonts w:ascii="David" w:hAnsi="David" w:hint="cs"/>
          <w:color w:val="000000"/>
          <w:shd w:val="clear" w:color="auto" w:fill="FFFFFF"/>
          <w:rtl/>
        </w:rPr>
        <w:t xml:space="preserve"> </w:t>
      </w:r>
      <w:r w:rsidR="00CE487A">
        <w:rPr>
          <w:rFonts w:ascii="David" w:hAnsi="David" w:hint="cs"/>
          <w:color w:val="000000"/>
          <w:shd w:val="clear" w:color="auto" w:fill="FFFFFF"/>
          <w:rtl/>
        </w:rPr>
        <w:t>ו</w:t>
      </w:r>
      <w:r w:rsidR="00CE487A" w:rsidRPr="00E573D8">
        <w:rPr>
          <w:rFonts w:ascii="David" w:hAnsi="David"/>
          <w:color w:val="000000"/>
          <w:shd w:val="clear" w:color="auto" w:fill="FFFFFF"/>
          <w:rtl/>
        </w:rPr>
        <w:t xml:space="preserve">כאשר כל האחים ובהם </w:t>
      </w:r>
      <w:r w:rsidR="00CE487A">
        <w:rPr>
          <w:rFonts w:ascii="David" w:hAnsi="David" w:hint="cs"/>
          <w:color w:val="000000"/>
          <w:shd w:val="clear" w:color="auto" w:fill="FFFFFF"/>
          <w:rtl/>
        </w:rPr>
        <w:t xml:space="preserve">התובע </w:t>
      </w:r>
      <w:r w:rsidR="00CE487A" w:rsidRPr="00E573D8">
        <w:rPr>
          <w:rFonts w:ascii="David" w:hAnsi="David"/>
          <w:color w:val="000000"/>
          <w:shd w:val="clear" w:color="auto" w:fill="FFFFFF"/>
          <w:rtl/>
        </w:rPr>
        <w:t xml:space="preserve"> לא רצו </w:t>
      </w:r>
      <w:r w:rsidR="00CE487A">
        <w:rPr>
          <w:rFonts w:ascii="David" w:hAnsi="David" w:hint="cs"/>
          <w:color w:val="000000"/>
          <w:shd w:val="clear" w:color="auto" w:fill="FFFFFF"/>
          <w:rtl/>
        </w:rPr>
        <w:t xml:space="preserve">לקחת חלק בהסדרתם. </w:t>
      </w:r>
      <w:r w:rsidR="00BF72BC">
        <w:rPr>
          <w:rFonts w:hint="cs"/>
          <w:rtl/>
        </w:rPr>
        <w:t>גרסה זו מתיישבת עם שוויו של המשק בעת ההיא אל מול גובה החובות שרבצו עליו, אשר עלו על שוויו.</w:t>
      </w:r>
    </w:p>
    <w:p w:rsidR="00C05071" w:rsidRDefault="00C05071" w:rsidP="00C05071">
      <w:pPr>
        <w:spacing w:line="360" w:lineRule="auto"/>
        <w:jc w:val="both"/>
        <w:rPr>
          <w:rtl/>
        </w:rPr>
      </w:pPr>
      <w:r>
        <w:rPr>
          <w:rtl/>
        </w:rPr>
        <w:tab/>
      </w:r>
    </w:p>
    <w:p w:rsidR="006B0ABF" w:rsidRDefault="00C05071" w:rsidP="006B0ABF">
      <w:pPr>
        <w:spacing w:line="360" w:lineRule="auto"/>
        <w:ind w:left="567" w:hanging="567"/>
        <w:jc w:val="both"/>
        <w:rPr>
          <w:rFonts w:ascii="Arial" w:hAnsi="Arial"/>
          <w:noProof w:val="0"/>
          <w:rtl/>
        </w:rPr>
      </w:pPr>
      <w:r>
        <w:rPr>
          <w:rtl/>
        </w:rPr>
        <w:tab/>
      </w:r>
      <w:r>
        <w:rPr>
          <w:rFonts w:hint="cs"/>
          <w:rtl/>
        </w:rPr>
        <w:t xml:space="preserve">אין חולק  בין הצדדים </w:t>
      </w:r>
      <w:r>
        <w:rPr>
          <w:rFonts w:ascii="David" w:hAnsi="David" w:hint="cs"/>
          <w:color w:val="000000"/>
          <w:shd w:val="clear" w:color="auto" w:fill="FFFFFF"/>
          <w:rtl/>
        </w:rPr>
        <w:t>כי</w:t>
      </w:r>
      <w:r>
        <w:rPr>
          <w:rFonts w:ascii="Arial" w:hAnsi="Arial" w:hint="cs"/>
          <w:noProof w:val="0"/>
          <w:rtl/>
        </w:rPr>
        <w:t xml:space="preserve"> הנתבע לבדו דאג לנהל את המו"מ ביחס להפחתת החובות שרבצו על המשק וכן הסדיר לבדו את תשלום החוב שרבץ על המשק ובהתאם לפסק המשקם וכי פעולות אלה של הנתבע הן שהובילו לביטול צווי העיקול וצווי המניעה אשר הוטלו על המשק.</w:t>
      </w:r>
    </w:p>
    <w:p w:rsidR="006B0ABF" w:rsidRDefault="006B0ABF" w:rsidP="006B0ABF">
      <w:pPr>
        <w:spacing w:line="360" w:lineRule="auto"/>
        <w:ind w:left="567" w:hanging="567"/>
        <w:jc w:val="both"/>
        <w:rPr>
          <w:rFonts w:ascii="David" w:hAnsi="David"/>
          <w:color w:val="000000"/>
          <w:shd w:val="clear" w:color="auto" w:fill="FFFFFF"/>
          <w:rtl/>
        </w:rPr>
      </w:pPr>
      <w:r>
        <w:rPr>
          <w:rFonts w:ascii="Arial" w:hAnsi="Arial"/>
          <w:noProof w:val="0"/>
          <w:rtl/>
        </w:rPr>
        <w:tab/>
      </w:r>
      <w:r>
        <w:rPr>
          <w:rFonts w:ascii="Arial" w:hAnsi="Arial" w:hint="cs"/>
          <w:noProof w:val="0"/>
          <w:rtl/>
        </w:rPr>
        <w:t xml:space="preserve">אין גם חולק כי </w:t>
      </w:r>
      <w:r w:rsidR="00C05071">
        <w:rPr>
          <w:rFonts w:ascii="David" w:hAnsi="David"/>
          <w:color w:val="000000"/>
          <w:shd w:val="clear" w:color="auto" w:fill="FFFFFF"/>
          <w:rtl/>
        </w:rPr>
        <w:t>התוב</w:t>
      </w:r>
      <w:r w:rsidR="00C05071">
        <w:rPr>
          <w:rFonts w:ascii="David" w:hAnsi="David" w:hint="cs"/>
          <w:color w:val="000000"/>
          <w:shd w:val="clear" w:color="auto" w:fill="FFFFFF"/>
          <w:rtl/>
        </w:rPr>
        <w:t>ע</w:t>
      </w:r>
      <w:r w:rsidR="00C05071">
        <w:rPr>
          <w:rFonts w:ascii="David" w:hAnsi="David"/>
          <w:color w:val="000000"/>
          <w:shd w:val="clear" w:color="auto" w:fill="FFFFFF"/>
          <w:rtl/>
        </w:rPr>
        <w:t xml:space="preserve"> או </w:t>
      </w:r>
      <w:r w:rsidR="00C05071">
        <w:rPr>
          <w:rFonts w:ascii="David" w:hAnsi="David" w:hint="cs"/>
          <w:color w:val="000000"/>
          <w:shd w:val="clear" w:color="auto" w:fill="FFFFFF"/>
          <w:rtl/>
        </w:rPr>
        <w:t xml:space="preserve">מי </w:t>
      </w:r>
      <w:r w:rsidR="00C05071">
        <w:rPr>
          <w:rFonts w:ascii="David" w:hAnsi="David"/>
          <w:color w:val="000000"/>
          <w:shd w:val="clear" w:color="auto" w:fill="FFFFFF"/>
          <w:rtl/>
        </w:rPr>
        <w:t>מבין יתר האחים,</w:t>
      </w:r>
      <w:r>
        <w:rPr>
          <w:rFonts w:ascii="David" w:hAnsi="David" w:hint="cs"/>
          <w:color w:val="000000"/>
          <w:shd w:val="clear" w:color="auto" w:fill="FFFFFF"/>
          <w:rtl/>
        </w:rPr>
        <w:t xml:space="preserve"> לא</w:t>
      </w:r>
      <w:r w:rsidR="00C05071">
        <w:rPr>
          <w:rFonts w:ascii="David" w:hAnsi="David"/>
          <w:color w:val="000000"/>
          <w:shd w:val="clear" w:color="auto" w:fill="FFFFFF"/>
          <w:rtl/>
        </w:rPr>
        <w:t xml:space="preserve"> פעל</w:t>
      </w:r>
      <w:r>
        <w:rPr>
          <w:rFonts w:ascii="David" w:hAnsi="David" w:hint="cs"/>
          <w:color w:val="000000"/>
          <w:shd w:val="clear" w:color="auto" w:fill="FFFFFF"/>
          <w:rtl/>
        </w:rPr>
        <w:t>ו</w:t>
      </w:r>
      <w:r w:rsidR="00C05071">
        <w:rPr>
          <w:rFonts w:ascii="David" w:hAnsi="David"/>
          <w:color w:val="000000"/>
          <w:shd w:val="clear" w:color="auto" w:fill="FFFFFF"/>
          <w:rtl/>
        </w:rPr>
        <w:t xml:space="preserve"> להסדרת החובות </w:t>
      </w:r>
      <w:r>
        <w:rPr>
          <w:rFonts w:ascii="David" w:hAnsi="David" w:hint="cs"/>
          <w:color w:val="000000"/>
          <w:shd w:val="clear" w:color="auto" w:fill="FFFFFF"/>
          <w:rtl/>
        </w:rPr>
        <w:t xml:space="preserve">שרבצו על </w:t>
      </w:r>
      <w:r w:rsidR="00C05071">
        <w:rPr>
          <w:rFonts w:ascii="David" w:hAnsi="David"/>
          <w:color w:val="000000"/>
          <w:shd w:val="clear" w:color="auto" w:fill="FFFFFF"/>
          <w:rtl/>
        </w:rPr>
        <w:t>המשק</w:t>
      </w:r>
      <w:r>
        <w:rPr>
          <w:rFonts w:ascii="David" w:hAnsi="David" w:hint="cs"/>
          <w:color w:val="000000"/>
          <w:shd w:val="clear" w:color="auto" w:fill="FFFFFF"/>
          <w:rtl/>
        </w:rPr>
        <w:t>.</w:t>
      </w:r>
    </w:p>
    <w:p w:rsidR="006B0ABF" w:rsidRDefault="006B0ABF" w:rsidP="006B0ABF">
      <w:pPr>
        <w:spacing w:line="360" w:lineRule="auto"/>
        <w:ind w:left="567" w:hanging="567"/>
        <w:jc w:val="both"/>
        <w:rPr>
          <w:rFonts w:ascii="David" w:hAnsi="David"/>
          <w:color w:val="000000"/>
          <w:shd w:val="clear" w:color="auto" w:fill="FFFFFF"/>
          <w:rtl/>
        </w:rPr>
      </w:pPr>
    </w:p>
    <w:p w:rsidR="00C05071" w:rsidRPr="00BF72BC" w:rsidRDefault="006B0ABF" w:rsidP="00BF72BC">
      <w:pPr>
        <w:spacing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t xml:space="preserve">התנהגות </w:t>
      </w:r>
      <w:r>
        <w:rPr>
          <w:rFonts w:ascii="David" w:hAnsi="David" w:hint="cs"/>
          <w:color w:val="000000"/>
          <w:shd w:val="clear" w:color="auto" w:fill="FFFFFF"/>
          <w:rtl/>
        </w:rPr>
        <w:t>התובע ויתר האחים</w:t>
      </w:r>
      <w:r w:rsidR="00C05071">
        <w:rPr>
          <w:rFonts w:ascii="David" w:hAnsi="David"/>
          <w:color w:val="000000"/>
          <w:shd w:val="clear" w:color="auto" w:fill="FFFFFF"/>
          <w:rtl/>
        </w:rPr>
        <w:t xml:space="preserve"> מתיישבת</w:t>
      </w:r>
      <w:r w:rsidR="00C05071">
        <w:rPr>
          <w:rFonts w:ascii="David" w:hAnsi="David" w:hint="cs"/>
          <w:color w:val="000000"/>
          <w:shd w:val="clear" w:color="auto" w:fill="FFFFFF"/>
          <w:rtl/>
        </w:rPr>
        <w:t>, לכאורה, ע</w:t>
      </w:r>
      <w:r w:rsidR="00C05071">
        <w:rPr>
          <w:rFonts w:ascii="David" w:hAnsi="David"/>
          <w:color w:val="000000"/>
          <w:shd w:val="clear" w:color="auto" w:fill="FFFFFF"/>
          <w:rtl/>
        </w:rPr>
        <w:t>ם גרסת הנתבע ב</w:t>
      </w:r>
      <w:r w:rsidR="00C05071">
        <w:rPr>
          <w:rFonts w:ascii="David" w:hAnsi="David" w:hint="cs"/>
          <w:color w:val="000000"/>
          <w:shd w:val="clear" w:color="auto" w:fill="FFFFFF"/>
          <w:rtl/>
        </w:rPr>
        <w:t xml:space="preserve">דבר </w:t>
      </w:r>
      <w:r w:rsidR="00C05071">
        <w:rPr>
          <w:rFonts w:ascii="David" w:hAnsi="David"/>
          <w:color w:val="000000"/>
          <w:shd w:val="clear" w:color="auto" w:fill="FFFFFF"/>
          <w:rtl/>
        </w:rPr>
        <w:t>ההסכמה הפנים משפחתית ביחס לזכוי</w:t>
      </w:r>
      <w:r>
        <w:rPr>
          <w:rFonts w:ascii="David" w:hAnsi="David"/>
          <w:color w:val="000000"/>
          <w:shd w:val="clear" w:color="auto" w:fill="FFFFFF"/>
          <w:rtl/>
        </w:rPr>
        <w:t>ות במשק והסדרת החובות, ללא פיצ</w:t>
      </w:r>
      <w:r>
        <w:rPr>
          <w:rFonts w:ascii="David" w:hAnsi="David" w:hint="cs"/>
          <w:color w:val="000000"/>
          <w:shd w:val="clear" w:color="auto" w:fill="FFFFFF"/>
          <w:rtl/>
        </w:rPr>
        <w:t>וי, שכן יש בהתנהגות התובע ואחיו סביב סוגיית גורלו של המשק, כדי להעיד על אדישותם ביחס לעתידו של המשק וכי הם מטילים את כל האחריות בעניין זה על הנ</w:t>
      </w:r>
      <w:r w:rsidR="0010694F">
        <w:rPr>
          <w:rFonts w:ascii="David" w:hAnsi="David" w:hint="cs"/>
          <w:color w:val="000000"/>
          <w:shd w:val="clear" w:color="auto" w:fill="FFFFFF"/>
          <w:rtl/>
        </w:rPr>
        <w:t>תבע, בעל האינטרס היחיד להבטיח את שמירת הזכויות במשק ועצירת ה</w:t>
      </w:r>
      <w:r w:rsidR="00BF72BC">
        <w:rPr>
          <w:rFonts w:ascii="David" w:hAnsi="David" w:hint="cs"/>
          <w:color w:val="000000"/>
          <w:shd w:val="clear" w:color="auto" w:fill="FFFFFF"/>
          <w:rtl/>
        </w:rPr>
        <w:t>ה</w:t>
      </w:r>
      <w:r w:rsidR="0010694F">
        <w:rPr>
          <w:rFonts w:ascii="David" w:hAnsi="David" w:hint="cs"/>
          <w:color w:val="000000"/>
          <w:shd w:val="clear" w:color="auto" w:fill="FFFFFF"/>
          <w:rtl/>
        </w:rPr>
        <w:t>ליכי</w:t>
      </w:r>
      <w:r w:rsidR="00BF72BC">
        <w:rPr>
          <w:rFonts w:ascii="David" w:hAnsi="David" w:hint="cs"/>
          <w:color w:val="000000"/>
          <w:shd w:val="clear" w:color="auto" w:fill="FFFFFF"/>
          <w:rtl/>
        </w:rPr>
        <w:t xml:space="preserve">ם </w:t>
      </w:r>
      <w:r w:rsidR="0010694F">
        <w:rPr>
          <w:rFonts w:ascii="David" w:hAnsi="David" w:hint="cs"/>
          <w:color w:val="000000"/>
          <w:shd w:val="clear" w:color="auto" w:fill="FFFFFF"/>
          <w:rtl/>
        </w:rPr>
        <w:t xml:space="preserve">שהחלו להפעיל כנגדו. </w:t>
      </w:r>
    </w:p>
    <w:p w:rsidR="00720BE5" w:rsidRDefault="00720BE5" w:rsidP="00CE487A">
      <w:pPr>
        <w:spacing w:line="360" w:lineRule="auto"/>
        <w:ind w:left="567" w:hanging="567"/>
        <w:jc w:val="both"/>
        <w:rPr>
          <w:rtl/>
        </w:rPr>
      </w:pPr>
    </w:p>
    <w:p w:rsidR="00720BE5" w:rsidRPr="00DE1185" w:rsidRDefault="00720BE5" w:rsidP="008F3E82">
      <w:pPr>
        <w:spacing w:line="360" w:lineRule="auto"/>
        <w:ind w:left="567" w:hanging="567"/>
        <w:jc w:val="both"/>
        <w:rPr>
          <w:rFonts w:ascii="Arial" w:hAnsi="Arial"/>
          <w:noProof w:val="0"/>
          <w:rtl/>
        </w:rPr>
      </w:pPr>
      <w:r>
        <w:rPr>
          <w:rFonts w:hint="cs"/>
          <w:rtl/>
        </w:rPr>
        <w:t>2</w:t>
      </w:r>
      <w:r w:rsidR="008F3E82">
        <w:rPr>
          <w:rFonts w:hint="cs"/>
          <w:rtl/>
        </w:rPr>
        <w:t>8</w:t>
      </w:r>
      <w:r>
        <w:rPr>
          <w:rFonts w:hint="cs"/>
          <w:rtl/>
        </w:rPr>
        <w:t>.</w:t>
      </w:r>
      <w:r>
        <w:rPr>
          <w:rFonts w:hint="cs"/>
          <w:rtl/>
        </w:rPr>
        <w:tab/>
      </w:r>
      <w:r>
        <w:rPr>
          <w:rFonts w:ascii="Arial" w:hAnsi="Arial" w:hint="cs"/>
          <w:noProof w:val="0"/>
          <w:rtl/>
        </w:rPr>
        <w:t>התובע אישר בעדותו כי בעת החתימה על תצהיר ההסתלקות הוא ידע כי קיימים חובות על המשק - עמ' 10 שורה 29.</w:t>
      </w:r>
    </w:p>
    <w:p w:rsidR="00720BE5" w:rsidRDefault="00720BE5" w:rsidP="00F80396">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האחות א' גם העידה כי ידעה כי קיימים חובות </w:t>
      </w:r>
      <w:r w:rsidR="00F80396">
        <w:rPr>
          <w:rFonts w:ascii="Arial" w:hAnsi="Arial" w:hint="cs"/>
          <w:noProof w:val="0"/>
          <w:rtl/>
        </w:rPr>
        <w:t xml:space="preserve">על המשק, אם כי לא ידעה את גובהם; </w:t>
      </w:r>
      <w:r>
        <w:rPr>
          <w:rFonts w:ascii="Arial" w:hAnsi="Arial" w:hint="cs"/>
          <w:noProof w:val="0"/>
          <w:rtl/>
        </w:rPr>
        <w:t>כי הנתבע היה אמור להיות נציג המשפחה בעניין זה ו</w:t>
      </w:r>
      <w:r w:rsidR="00F8022D">
        <w:rPr>
          <w:rFonts w:ascii="Arial" w:hAnsi="Arial" w:hint="cs"/>
          <w:noProof w:val="0"/>
          <w:rtl/>
        </w:rPr>
        <w:t>ל</w:t>
      </w:r>
      <w:r>
        <w:rPr>
          <w:rFonts w:ascii="Arial" w:hAnsi="Arial" w:hint="cs"/>
          <w:noProof w:val="0"/>
          <w:rtl/>
        </w:rPr>
        <w:t>ידע אותם</w:t>
      </w:r>
      <w:r>
        <w:rPr>
          <w:rFonts w:ascii="Arial" w:hAnsi="Arial" w:hint="cs"/>
          <w:b/>
          <w:bCs/>
          <w:noProof w:val="0"/>
          <w:rtl/>
        </w:rPr>
        <w:t xml:space="preserve"> </w:t>
      </w:r>
      <w:r>
        <w:rPr>
          <w:rFonts w:ascii="Arial" w:hAnsi="Arial" w:hint="cs"/>
          <w:noProof w:val="0"/>
          <w:rtl/>
        </w:rPr>
        <w:t xml:space="preserve"> </w:t>
      </w:r>
      <w:r>
        <w:rPr>
          <w:rFonts w:ascii="Arial" w:hAnsi="Arial"/>
          <w:noProof w:val="0"/>
          <w:rtl/>
        </w:rPr>
        <w:t>–</w:t>
      </w:r>
      <w:r>
        <w:rPr>
          <w:rFonts w:ascii="Arial" w:hAnsi="Arial" w:hint="cs"/>
          <w:noProof w:val="0"/>
          <w:rtl/>
        </w:rPr>
        <w:t xml:space="preserve"> עמ' 20 שורות 2-3 ושורה 6 וכי הנתבע נמצא המתאים ביותר מאחר שהוא זה </w:t>
      </w:r>
      <w:r w:rsidR="00F8022D">
        <w:rPr>
          <w:rFonts w:ascii="Arial" w:hAnsi="Arial" w:hint="cs"/>
          <w:noProof w:val="0"/>
          <w:rtl/>
        </w:rPr>
        <w:t>ש</w:t>
      </w:r>
      <w:r>
        <w:rPr>
          <w:rFonts w:ascii="Arial" w:hAnsi="Arial" w:hint="cs"/>
          <w:noProof w:val="0"/>
          <w:rtl/>
        </w:rPr>
        <w:t xml:space="preserve">התגורר במשק </w:t>
      </w:r>
      <w:r>
        <w:rPr>
          <w:rFonts w:ascii="Arial" w:hAnsi="Arial"/>
          <w:noProof w:val="0"/>
          <w:rtl/>
        </w:rPr>
        <w:t>–</w:t>
      </w:r>
      <w:r>
        <w:rPr>
          <w:rFonts w:ascii="Arial" w:hAnsi="Arial" w:hint="cs"/>
          <w:noProof w:val="0"/>
          <w:rtl/>
        </w:rPr>
        <w:t xml:space="preserve"> עמ' 20 שורות 6-8. </w:t>
      </w:r>
    </w:p>
    <w:p w:rsidR="00720BE5" w:rsidRDefault="00720BE5" w:rsidP="00F8022D">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האחות י' העידה ביחס לתצהיר ההסתלקות כי לא ידעה על מה היא חותמת, אם כי נאמר לה </w:t>
      </w:r>
      <w:r w:rsidRPr="00A62280">
        <w:rPr>
          <w:rFonts w:ascii="Arial" w:hAnsi="Arial" w:hint="cs"/>
          <w:b/>
          <w:bCs/>
          <w:noProof w:val="0"/>
          <w:rtl/>
        </w:rPr>
        <w:t>'שמעבירים לאחי כדי שימשיך את התהליך של המשקם וזהו'</w:t>
      </w:r>
      <w:r>
        <w:rPr>
          <w:rFonts w:ascii="Arial" w:hAnsi="Arial" w:hint="cs"/>
          <w:noProof w:val="0"/>
          <w:rtl/>
        </w:rPr>
        <w:t xml:space="preserve"> </w:t>
      </w:r>
      <w:r>
        <w:rPr>
          <w:rFonts w:ascii="Arial" w:hAnsi="Arial"/>
          <w:noProof w:val="0"/>
          <w:rtl/>
        </w:rPr>
        <w:t>–</w:t>
      </w:r>
      <w:r>
        <w:rPr>
          <w:rFonts w:ascii="Arial" w:hAnsi="Arial" w:hint="cs"/>
          <w:noProof w:val="0"/>
          <w:rtl/>
        </w:rPr>
        <w:t xml:space="preserve"> עמ' 21 שורות 31-.32.</w:t>
      </w:r>
    </w:p>
    <w:p w:rsidR="00720BE5" w:rsidRDefault="00720BE5" w:rsidP="00720BE5">
      <w:pPr>
        <w:spacing w:before="240" w:line="360" w:lineRule="auto"/>
        <w:ind w:left="567" w:hanging="567"/>
        <w:jc w:val="both"/>
        <w:rPr>
          <w:rtl/>
        </w:rPr>
      </w:pPr>
      <w:r>
        <w:rPr>
          <w:rFonts w:ascii="Arial" w:hAnsi="Arial"/>
          <w:noProof w:val="0"/>
          <w:rtl/>
        </w:rPr>
        <w:tab/>
      </w:r>
      <w:r>
        <w:rPr>
          <w:rFonts w:ascii="Arial" w:hAnsi="Arial" w:hint="cs"/>
          <w:noProof w:val="0"/>
          <w:rtl/>
        </w:rPr>
        <w:t>האחות י' אישרה</w:t>
      </w:r>
      <w:r w:rsidR="000C319F">
        <w:rPr>
          <w:rFonts w:ascii="Arial" w:hAnsi="Arial" w:hint="cs"/>
          <w:noProof w:val="0"/>
          <w:rtl/>
        </w:rPr>
        <w:t xml:space="preserve"> בעדותה כי ידעה שרובצים חובות על</w:t>
      </w:r>
      <w:r>
        <w:rPr>
          <w:rFonts w:ascii="Arial" w:hAnsi="Arial" w:hint="cs"/>
          <w:noProof w:val="0"/>
          <w:rtl/>
        </w:rPr>
        <w:t xml:space="preserve"> המשק וכי: </w:t>
      </w:r>
      <w:r w:rsidRPr="008F774D">
        <w:rPr>
          <w:rFonts w:hint="cs"/>
          <w:b/>
          <w:bCs/>
          <w:rtl/>
        </w:rPr>
        <w:t>'ידעתי שיש חובות , הייתי מודעת לזה ואני גם יודעת שבמושבים יש הסדרים והחובות של 4 מיליון יורד ל – 200,000 ₪ ורצינו שיגיע להסדר ויפצה אותנו. למה שאביא לו את הכל, למה אני מיליונרית? למה שאוותר על דברים כאלו. אני הכי לא מסודרת במשפחה</w:t>
      </w:r>
      <w:r>
        <w:rPr>
          <w:rFonts w:hint="cs"/>
          <w:b/>
          <w:bCs/>
          <w:rtl/>
        </w:rPr>
        <w:t xml:space="preserve">' </w:t>
      </w:r>
      <w:r>
        <w:rPr>
          <w:rtl/>
        </w:rPr>
        <w:t>–</w:t>
      </w:r>
      <w:r>
        <w:rPr>
          <w:rFonts w:hint="cs"/>
          <w:rtl/>
        </w:rPr>
        <w:t xml:space="preserve"> עמ' 22 שורות 13-16.</w:t>
      </w:r>
    </w:p>
    <w:p w:rsidR="00720BE5" w:rsidRDefault="008F3E82" w:rsidP="00720BE5">
      <w:pPr>
        <w:spacing w:before="240" w:line="360" w:lineRule="auto"/>
        <w:ind w:left="567" w:hanging="567"/>
        <w:jc w:val="both"/>
        <w:rPr>
          <w:rtl/>
        </w:rPr>
      </w:pPr>
      <w:r>
        <w:rPr>
          <w:rFonts w:hint="cs"/>
          <w:rtl/>
        </w:rPr>
        <w:t>29</w:t>
      </w:r>
      <w:r w:rsidR="00720BE5">
        <w:rPr>
          <w:rFonts w:hint="cs"/>
          <w:rtl/>
        </w:rPr>
        <w:t>.</w:t>
      </w:r>
      <w:r w:rsidR="00720BE5">
        <w:rPr>
          <w:rFonts w:hint="cs"/>
          <w:rtl/>
        </w:rPr>
        <w:tab/>
        <w:t>האחות י', זו שנטען כי הוסכמה ע"י האחים להיות צינור להעברת המידע ביחס למשק, העידה כי ידעה שיש חוב</w:t>
      </w:r>
      <w:r w:rsidR="00F8022D">
        <w:rPr>
          <w:rFonts w:hint="cs"/>
          <w:rtl/>
        </w:rPr>
        <w:t>ות על המשק אלא שלא ידעה את</w:t>
      </w:r>
      <w:r w:rsidR="00720BE5">
        <w:rPr>
          <w:rFonts w:hint="cs"/>
          <w:rtl/>
        </w:rPr>
        <w:t xml:space="preserve"> גובהם. עוד העידה כי:</w:t>
      </w:r>
    </w:p>
    <w:p w:rsidR="00720BE5" w:rsidRPr="00BE10B0" w:rsidRDefault="00720BE5" w:rsidP="00720BE5">
      <w:pPr>
        <w:tabs>
          <w:tab w:val="left" w:pos="1134"/>
        </w:tabs>
        <w:spacing w:before="240" w:line="360" w:lineRule="auto"/>
        <w:ind w:left="567" w:hanging="567"/>
        <w:jc w:val="both"/>
      </w:pPr>
      <w:r>
        <w:rPr>
          <w:rtl/>
        </w:rPr>
        <w:tab/>
      </w:r>
      <w:r>
        <w:rPr>
          <w:rFonts w:hint="cs"/>
          <w:b/>
          <w:bCs/>
          <w:rtl/>
        </w:rPr>
        <w:t>ש.</w:t>
      </w:r>
      <w:r>
        <w:rPr>
          <w:rFonts w:hint="cs"/>
          <w:b/>
          <w:bCs/>
          <w:rtl/>
        </w:rPr>
        <w:tab/>
        <w:t>תאשרי שידעת שיש חובות על המשק?</w:t>
      </w:r>
    </w:p>
    <w:p w:rsidR="00F80396" w:rsidRDefault="00720BE5" w:rsidP="00F80396">
      <w:pPr>
        <w:spacing w:line="360" w:lineRule="auto"/>
        <w:ind w:left="1134" w:hanging="567"/>
        <w:jc w:val="both"/>
        <w:rPr>
          <w:rtl/>
        </w:rPr>
      </w:pPr>
      <w:r>
        <w:rPr>
          <w:rFonts w:hint="cs"/>
          <w:rtl/>
        </w:rPr>
        <w:t>ת.</w:t>
      </w:r>
      <w:r>
        <w:rPr>
          <w:rFonts w:hint="cs"/>
          <w:rtl/>
        </w:rPr>
        <w:tab/>
        <w:t xml:space="preserve">ידעתי אבל לא ידעתי כמה. </w:t>
      </w:r>
      <w:r w:rsidRPr="00F8022D">
        <w:rPr>
          <w:rFonts w:hint="cs"/>
          <w:b/>
          <w:bCs/>
          <w:rtl/>
        </w:rPr>
        <w:t>ל</w:t>
      </w:r>
      <w:r w:rsidR="00F8022D">
        <w:rPr>
          <w:rFonts w:hint="cs"/>
          <w:b/>
          <w:bCs/>
          <w:rtl/>
        </w:rPr>
        <w:t>א ידעתי שהוא יגיע לסכומים קטנים</w:t>
      </w:r>
      <w:r>
        <w:rPr>
          <w:rFonts w:hint="cs"/>
          <w:rtl/>
        </w:rPr>
        <w:t>, ידעתי</w:t>
      </w:r>
      <w:r w:rsidR="00F80396">
        <w:rPr>
          <w:rFonts w:hint="cs"/>
          <w:rtl/>
        </w:rPr>
        <w:t xml:space="preserve"> שיש חובות ואמרתי לו שילך לבדוק</w:t>
      </w:r>
      <w:r>
        <w:rPr>
          <w:rFonts w:hint="cs"/>
          <w:rtl/>
        </w:rPr>
        <w:t xml:space="preserve">, וידעתי שרק ילד אחד יכול לקבל את המשק, סמכתי עליו, </w:t>
      </w:r>
      <w:r>
        <w:rPr>
          <w:rFonts w:hint="cs"/>
          <w:rtl/>
        </w:rPr>
        <w:lastRenderedPageBreak/>
        <w:t>אמרתי לו תראה כמה צריך לשלם בוא אלי ונעשה חישוב, כמה שיגיד הבורר נלך על זה'</w:t>
      </w:r>
      <w:r w:rsidR="00F8022D">
        <w:rPr>
          <w:rFonts w:hint="cs"/>
          <w:rtl/>
        </w:rPr>
        <w:t xml:space="preserve"> (ההדגשות אינן המקור-ה.ש.-ע.ג.)</w:t>
      </w:r>
      <w:r w:rsidR="000C319F">
        <w:rPr>
          <w:rFonts w:hint="cs"/>
          <w:rtl/>
        </w:rPr>
        <w:t xml:space="preserve"> </w:t>
      </w:r>
      <w:r w:rsidR="000C319F">
        <w:rPr>
          <w:rtl/>
        </w:rPr>
        <w:t>–</w:t>
      </w:r>
      <w:r w:rsidR="000C319F">
        <w:rPr>
          <w:rFonts w:hint="cs"/>
          <w:rtl/>
        </w:rPr>
        <w:t xml:space="preserve"> ראו, עדותה ב</w:t>
      </w:r>
      <w:r>
        <w:rPr>
          <w:rFonts w:hint="cs"/>
          <w:rtl/>
        </w:rPr>
        <w:t>עמ' 29 שורות 1-4.</w:t>
      </w:r>
    </w:p>
    <w:p w:rsidR="00F80396" w:rsidRDefault="008F3E82" w:rsidP="00F80396">
      <w:pPr>
        <w:spacing w:before="240" w:line="360" w:lineRule="auto"/>
        <w:ind w:left="567" w:hanging="567"/>
        <w:jc w:val="both"/>
        <w:rPr>
          <w:rFonts w:ascii="Arial" w:hAnsi="Arial"/>
          <w:noProof w:val="0"/>
          <w:rtl/>
        </w:rPr>
      </w:pPr>
      <w:r>
        <w:rPr>
          <w:rFonts w:ascii="Arial" w:hAnsi="Arial" w:hint="cs"/>
          <w:noProof w:val="0"/>
          <w:rtl/>
        </w:rPr>
        <w:t>30</w:t>
      </w:r>
      <w:r w:rsidR="00F80396">
        <w:rPr>
          <w:rFonts w:ascii="Arial" w:hAnsi="Arial" w:hint="cs"/>
          <w:noProof w:val="0"/>
          <w:rtl/>
        </w:rPr>
        <w:t>.</w:t>
      </w:r>
      <w:r w:rsidR="00F80396">
        <w:rPr>
          <w:rFonts w:ascii="Arial" w:hAnsi="Arial" w:hint="cs"/>
          <w:noProof w:val="0"/>
          <w:rtl/>
        </w:rPr>
        <w:tab/>
      </w:r>
      <w:r w:rsidR="00F80396">
        <w:rPr>
          <w:rFonts w:ascii="Arial" w:hAnsi="Arial" w:hint="cs"/>
          <w:b/>
          <w:bCs/>
          <w:noProof w:val="0"/>
          <w:rtl/>
        </w:rPr>
        <w:t>מנספח ג' לתביעה</w:t>
      </w:r>
      <w:r w:rsidR="00F80396">
        <w:rPr>
          <w:rFonts w:ascii="Arial" w:hAnsi="Arial" w:hint="cs"/>
          <w:noProof w:val="0"/>
          <w:rtl/>
        </w:rPr>
        <w:t>, פסק משקמת מיום 13.08.12, שניתן ביחס להסדרת החובות שרבצו על המשק כלפי המושב, עולה כי בפסק משקם חלקי מיום 30.05.95 נקבע החוב שרבץ על המשק בגובה של 699,680 ₪, שערכו נכון ליום 31.07.12 עמד על הסך של 2,532,518 ₪.</w:t>
      </w:r>
    </w:p>
    <w:p w:rsidR="00F80396" w:rsidRDefault="00F80396" w:rsidP="00F80396">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עוד עולה כי ביום 19.07.12 הכין מנכ"ל המנהלה הצעה לפיה לפירעון סופי ומוחלט של חוב המשק ישולם הסך של 229,000 ₪ וכי הצדדים אישרו את הצעת מנכ"ל המנהל והצעה כאמור קיבלה על ידי המשקמת תוקף של פסק משקם חלקי ביום 05.05.12.</w:t>
      </w:r>
    </w:p>
    <w:p w:rsidR="00F80396" w:rsidRDefault="00F80396" w:rsidP="00F80396">
      <w:pPr>
        <w:spacing w:before="240" w:line="360" w:lineRule="auto"/>
        <w:ind w:left="567" w:hanging="567"/>
        <w:jc w:val="both"/>
        <w:rPr>
          <w:rFonts w:ascii="Arial" w:hAnsi="Arial"/>
          <w:noProof w:val="0"/>
          <w:rtl/>
        </w:rPr>
      </w:pPr>
      <w:r>
        <w:rPr>
          <w:rFonts w:ascii="Arial" w:hAnsi="Arial"/>
          <w:noProof w:val="0"/>
          <w:rtl/>
        </w:rPr>
        <w:tab/>
      </w:r>
      <w:r w:rsidR="0028416D">
        <w:rPr>
          <w:rFonts w:ascii="Arial" w:hAnsi="Arial" w:hint="cs"/>
          <w:noProof w:val="0"/>
          <w:rtl/>
        </w:rPr>
        <w:t xml:space="preserve">כך גם </w:t>
      </w:r>
      <w:r>
        <w:rPr>
          <w:rFonts w:ascii="Arial" w:hAnsi="Arial" w:hint="cs"/>
          <w:noProof w:val="0"/>
          <w:rtl/>
        </w:rPr>
        <w:t>עולה מפסק המשקמת כי הנתבע פרע מלוא התשלום שנקבע ובהתאם להחלטה הנ"ל וכעולה מבקשה לביצוע העברה כספית לבנק אחר מיום 08.08.12, אשר צורפה להודעת הנתבע מיום 04.11.21.</w:t>
      </w:r>
    </w:p>
    <w:p w:rsidR="00F80396" w:rsidRDefault="008F3E82" w:rsidP="00F80396">
      <w:pPr>
        <w:spacing w:before="240" w:line="360" w:lineRule="auto"/>
        <w:ind w:left="567" w:hanging="567"/>
        <w:jc w:val="both"/>
        <w:rPr>
          <w:rFonts w:ascii="Arial" w:hAnsi="Arial"/>
          <w:noProof w:val="0"/>
          <w:rtl/>
        </w:rPr>
      </w:pPr>
      <w:r>
        <w:rPr>
          <w:rFonts w:ascii="Arial" w:hAnsi="Arial" w:hint="cs"/>
          <w:noProof w:val="0"/>
          <w:rtl/>
        </w:rPr>
        <w:t>31</w:t>
      </w:r>
      <w:r w:rsidR="00F80396">
        <w:rPr>
          <w:rFonts w:ascii="Arial" w:hAnsi="Arial" w:hint="cs"/>
          <w:noProof w:val="0"/>
          <w:rtl/>
        </w:rPr>
        <w:t>.</w:t>
      </w:r>
      <w:r w:rsidR="00F80396">
        <w:rPr>
          <w:rFonts w:ascii="Arial" w:hAnsi="Arial" w:hint="cs"/>
          <w:noProof w:val="0"/>
          <w:rtl/>
        </w:rPr>
        <w:tab/>
        <w:t>האחים הסתלקו מחלקם בעיזבון בתצהירי הסתלקות אשר נחתמו במהלך חודשים נובמבר ודצמבר 2010. התובע חתם על תצהיר הסתלקות ביום 19.11.10.</w:t>
      </w:r>
    </w:p>
    <w:p w:rsidR="00F80396" w:rsidRDefault="00F80396" w:rsidP="0010694F">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תצהירי ההסתלקות נחתמו בפני עו"ד ת' ועו"ד א', למעלה משנה וחצי קודם הסדר החוב אליו הגיע הנתבע עם המשקם. לפיכך, במועד החתימה על תצהירי ההסתלקות </w:t>
      </w:r>
      <w:r w:rsidR="0010694F">
        <w:rPr>
          <w:rFonts w:ascii="Arial" w:hAnsi="Arial" w:hint="cs"/>
          <w:noProof w:val="0"/>
          <w:rtl/>
        </w:rPr>
        <w:t>הי</w:t>
      </w:r>
      <w:r w:rsidR="000E0F67">
        <w:rPr>
          <w:rFonts w:ascii="Arial" w:hAnsi="Arial" w:hint="cs"/>
          <w:noProof w:val="0"/>
          <w:rtl/>
        </w:rPr>
        <w:t>ה</w:t>
      </w:r>
      <w:r w:rsidR="0010694F">
        <w:rPr>
          <w:rFonts w:ascii="Arial" w:hAnsi="Arial" w:hint="cs"/>
          <w:noProof w:val="0"/>
          <w:rtl/>
        </w:rPr>
        <w:t xml:space="preserve"> על האחים לדעת </w:t>
      </w:r>
      <w:r>
        <w:rPr>
          <w:rFonts w:ascii="Arial" w:hAnsi="Arial" w:hint="cs"/>
          <w:noProof w:val="0"/>
          <w:rtl/>
        </w:rPr>
        <w:t>כי שווי החוב הרובץ על המשק עולה על שוויו.</w:t>
      </w:r>
    </w:p>
    <w:p w:rsidR="00F80396" w:rsidRPr="00F80396" w:rsidRDefault="008F3E82" w:rsidP="00F80396">
      <w:pPr>
        <w:spacing w:before="240" w:line="360" w:lineRule="auto"/>
        <w:ind w:left="567" w:hanging="567"/>
        <w:jc w:val="both"/>
        <w:rPr>
          <w:rFonts w:ascii="Arial" w:hAnsi="Arial"/>
          <w:b/>
          <w:bCs/>
          <w:noProof w:val="0"/>
          <w:rtl/>
        </w:rPr>
      </w:pPr>
      <w:r>
        <w:rPr>
          <w:rFonts w:ascii="Arial" w:hAnsi="Arial" w:hint="cs"/>
          <w:noProof w:val="0"/>
          <w:rtl/>
        </w:rPr>
        <w:t>32</w:t>
      </w:r>
      <w:r w:rsidR="00F80396">
        <w:rPr>
          <w:rFonts w:ascii="Arial" w:hAnsi="Arial" w:hint="cs"/>
          <w:noProof w:val="0"/>
          <w:rtl/>
        </w:rPr>
        <w:t>.</w:t>
      </w:r>
      <w:r w:rsidR="00F80396">
        <w:rPr>
          <w:rFonts w:ascii="Arial" w:hAnsi="Arial" w:hint="cs"/>
          <w:noProof w:val="0"/>
          <w:rtl/>
        </w:rPr>
        <w:tab/>
        <w:t>הצדדים אינם חלוקים בשאלת החתימה על תצהירי ההסתלקות והגם שהתובע ואחיו ניסו לטעון כי לא הוסבר להם על מה הם חותמים, הרי שבסופו של דבר אף מעדותם עולה כי הבינו שהזכויות במשק יועברו במלואן לידיו של הנתבע ועל מנת שיסדיר את החובות שרבצו על המשק.</w:t>
      </w:r>
    </w:p>
    <w:p w:rsidR="00F80396" w:rsidRDefault="00F80396" w:rsidP="00F80396">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מעדות התובע והאחים עולה כי במעמד החתימה ה</w:t>
      </w:r>
      <w:r w:rsidR="00D11C03">
        <w:rPr>
          <w:rFonts w:ascii="Arial" w:hAnsi="Arial" w:hint="cs"/>
          <w:noProof w:val="0"/>
          <w:rtl/>
        </w:rPr>
        <w:t>י</w:t>
      </w:r>
      <w:r>
        <w:rPr>
          <w:rFonts w:ascii="Arial" w:hAnsi="Arial" w:hint="cs"/>
          <w:noProof w:val="0"/>
          <w:rtl/>
        </w:rPr>
        <w:t>יתה לכולם גמירות דעת באשר לתוכנו של תצהיר ההסתלקות וכי טענותיהם נולדו לאחר מכן, בעת שנודע להם, לכאורה, כי התובע לא מתכוון למלא התחייבויותיו כלפיהם.</w:t>
      </w:r>
    </w:p>
    <w:p w:rsidR="00F80396" w:rsidRPr="00620A5B" w:rsidRDefault="00F80396" w:rsidP="00620A5B">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האחות י' העידה ביחס לתצהיר ההסתלקות כי לא ידעה על מה היא חותמת, אם כי נאמר לה </w:t>
      </w:r>
      <w:r w:rsidRPr="00A62280">
        <w:rPr>
          <w:rFonts w:ascii="Arial" w:hAnsi="Arial" w:hint="cs"/>
          <w:b/>
          <w:bCs/>
          <w:noProof w:val="0"/>
          <w:rtl/>
        </w:rPr>
        <w:t>'שמעבירים לאחי כדי שימשיך את התהליך של המשקם וזהו'</w:t>
      </w:r>
      <w:r>
        <w:rPr>
          <w:rFonts w:ascii="Arial" w:hAnsi="Arial" w:hint="cs"/>
          <w:noProof w:val="0"/>
          <w:rtl/>
        </w:rPr>
        <w:t xml:space="preserve"> </w:t>
      </w:r>
      <w:r>
        <w:rPr>
          <w:rFonts w:ascii="Arial" w:hAnsi="Arial"/>
          <w:noProof w:val="0"/>
          <w:rtl/>
        </w:rPr>
        <w:t>–</w:t>
      </w:r>
      <w:r w:rsidR="00620A5B">
        <w:rPr>
          <w:rFonts w:ascii="Arial" w:hAnsi="Arial" w:hint="cs"/>
          <w:noProof w:val="0"/>
          <w:rtl/>
        </w:rPr>
        <w:t xml:space="preserve"> עמ' 21 שורות 31-.32.</w:t>
      </w:r>
    </w:p>
    <w:p w:rsidR="002731D4" w:rsidRDefault="002731D4" w:rsidP="00CE487A">
      <w:pPr>
        <w:spacing w:line="360" w:lineRule="auto"/>
        <w:ind w:left="567" w:hanging="567"/>
        <w:jc w:val="both"/>
        <w:rPr>
          <w:rtl/>
        </w:rPr>
      </w:pPr>
    </w:p>
    <w:p w:rsidR="002731D4" w:rsidRDefault="008F3E82" w:rsidP="000C319F">
      <w:pPr>
        <w:spacing w:line="360" w:lineRule="auto"/>
        <w:ind w:left="567" w:hanging="567"/>
        <w:jc w:val="both"/>
        <w:rPr>
          <w:rtl/>
        </w:rPr>
      </w:pPr>
      <w:r>
        <w:rPr>
          <w:rFonts w:hint="cs"/>
          <w:rtl/>
        </w:rPr>
        <w:t>33</w:t>
      </w:r>
      <w:r w:rsidR="00620A5B">
        <w:rPr>
          <w:rFonts w:hint="cs"/>
          <w:rtl/>
        </w:rPr>
        <w:t>.</w:t>
      </w:r>
      <w:r w:rsidR="002731D4">
        <w:rPr>
          <w:rtl/>
        </w:rPr>
        <w:tab/>
      </w:r>
      <w:r w:rsidR="002731D4">
        <w:rPr>
          <w:rFonts w:hint="cs"/>
          <w:rtl/>
        </w:rPr>
        <w:t>הגם שהתובע ניסה לטעון על כי ידע כי חברי המושב מגיעים להסדרי חוב בסכומים נמוכים בהרבה מהחוב הסופי,</w:t>
      </w:r>
      <w:r w:rsidR="00D11C03">
        <w:rPr>
          <w:rFonts w:hint="cs"/>
          <w:rtl/>
        </w:rPr>
        <w:t xml:space="preserve"> הרי שהוא לא הביא</w:t>
      </w:r>
      <w:r w:rsidR="00D02122">
        <w:rPr>
          <w:rFonts w:hint="cs"/>
          <w:rtl/>
        </w:rPr>
        <w:t xml:space="preserve"> כל הוכחה לדברים וא</w:t>
      </w:r>
      <w:r w:rsidR="00720BE5">
        <w:rPr>
          <w:rFonts w:hint="cs"/>
          <w:rtl/>
        </w:rPr>
        <w:t>ף לא עלה בידו להוכיח כי בהכרח תו</w:t>
      </w:r>
      <w:r w:rsidR="00D02122">
        <w:rPr>
          <w:rFonts w:hint="cs"/>
          <w:rtl/>
        </w:rPr>
        <w:t>צאה זו היתה מתקבלת גם במקרה שבפנינו.</w:t>
      </w:r>
      <w:r w:rsidR="00720BE5">
        <w:rPr>
          <w:rFonts w:hint="cs"/>
          <w:rtl/>
        </w:rPr>
        <w:t xml:space="preserve"> כך גם אין חולק כי אף אחד מיתר האחים לא פעל להסדר או צמצום החוב והם הטילו את הדבר על</w:t>
      </w:r>
      <w:r w:rsidR="000C319F">
        <w:rPr>
          <w:rFonts w:hint="cs"/>
          <w:rtl/>
        </w:rPr>
        <w:t xml:space="preserve"> שכם הנתבע בלבד</w:t>
      </w:r>
      <w:r w:rsidR="00720BE5">
        <w:rPr>
          <w:rFonts w:hint="cs"/>
          <w:rtl/>
        </w:rPr>
        <w:t>.</w:t>
      </w:r>
      <w:r w:rsidR="00F8022D">
        <w:rPr>
          <w:rFonts w:hint="cs"/>
          <w:rtl/>
        </w:rPr>
        <w:t xml:space="preserve"> כך גם </w:t>
      </w:r>
      <w:r w:rsidR="00F8022D">
        <w:rPr>
          <w:rFonts w:hint="cs"/>
          <w:rtl/>
        </w:rPr>
        <w:lastRenderedPageBreak/>
        <w:t>האחות י', ביחס אליה נטען כי הוסמכה לגשר בין האחים, העידה כי לא ידעה</w:t>
      </w:r>
      <w:r w:rsidR="000C319F">
        <w:rPr>
          <w:rFonts w:hint="cs"/>
          <w:rtl/>
        </w:rPr>
        <w:t xml:space="preserve"> במועד הויתור על זכויותיה במשק כי </w:t>
      </w:r>
      <w:r w:rsidR="00F8022D">
        <w:rPr>
          <w:rFonts w:hint="cs"/>
          <w:rtl/>
        </w:rPr>
        <w:t>הנתבע יצל</w:t>
      </w:r>
      <w:r w:rsidR="000C319F">
        <w:rPr>
          <w:rFonts w:hint="cs"/>
          <w:rtl/>
        </w:rPr>
        <w:t>יח לצמצם את החוב לסכומים קטנים ו</w:t>
      </w:r>
      <w:r w:rsidR="00F8022D">
        <w:rPr>
          <w:rFonts w:hint="cs"/>
          <w:rtl/>
        </w:rPr>
        <w:t>כעולה מעדותה הנ"ל.</w:t>
      </w:r>
    </w:p>
    <w:p w:rsidR="000C319F" w:rsidRDefault="000C319F" w:rsidP="000C319F">
      <w:pPr>
        <w:spacing w:line="360" w:lineRule="auto"/>
        <w:ind w:left="567" w:hanging="567"/>
        <w:jc w:val="both"/>
        <w:rPr>
          <w:rtl/>
        </w:rPr>
      </w:pPr>
    </w:p>
    <w:p w:rsidR="000C319F" w:rsidRDefault="008F3E82" w:rsidP="000E0F67">
      <w:pPr>
        <w:spacing w:line="360" w:lineRule="auto"/>
        <w:ind w:left="567" w:hanging="567"/>
        <w:jc w:val="both"/>
        <w:rPr>
          <w:rtl/>
        </w:rPr>
      </w:pPr>
      <w:r>
        <w:rPr>
          <w:rFonts w:hint="cs"/>
          <w:rtl/>
        </w:rPr>
        <w:t>34</w:t>
      </w:r>
      <w:r w:rsidR="000C319F">
        <w:rPr>
          <w:rFonts w:hint="cs"/>
          <w:rtl/>
        </w:rPr>
        <w:t>.</w:t>
      </w:r>
      <w:r w:rsidR="000C319F">
        <w:rPr>
          <w:rFonts w:hint="cs"/>
          <w:rtl/>
        </w:rPr>
        <w:tab/>
        <w:t xml:space="preserve">לא ניתן </w:t>
      </w:r>
      <w:r w:rsidR="0052406E">
        <w:rPr>
          <w:rFonts w:hint="cs"/>
          <w:rtl/>
        </w:rPr>
        <w:t xml:space="preserve">גם </w:t>
      </w:r>
      <w:r w:rsidR="000C319F">
        <w:rPr>
          <w:rFonts w:hint="cs"/>
          <w:rtl/>
        </w:rPr>
        <w:t>להתעלם משוויו המוערך של המשק בעת הרלוונטית וכאמור בחוות הדעת המשלימה שהוגשה בת</w:t>
      </w:r>
      <w:r w:rsidR="0052406E">
        <w:rPr>
          <w:rFonts w:hint="cs"/>
          <w:rtl/>
        </w:rPr>
        <w:t>יק (סך של 2,500,0000 ₪)</w:t>
      </w:r>
      <w:r w:rsidR="005E3D65">
        <w:rPr>
          <w:rFonts w:hint="cs"/>
          <w:rtl/>
        </w:rPr>
        <w:t xml:space="preserve">, אותה מצאתי </w:t>
      </w:r>
      <w:r w:rsidR="000E0F67">
        <w:rPr>
          <w:rFonts w:hint="cs"/>
          <w:rtl/>
        </w:rPr>
        <w:t xml:space="preserve">כרלוונטית לענייננו, </w:t>
      </w:r>
      <w:r w:rsidR="005E3D65">
        <w:rPr>
          <w:rFonts w:hint="cs"/>
          <w:rtl/>
        </w:rPr>
        <w:t>שכן היא זו המ</w:t>
      </w:r>
      <w:r w:rsidR="000E0F67">
        <w:rPr>
          <w:rFonts w:hint="cs"/>
          <w:rtl/>
        </w:rPr>
        <w:t>תייחסת לשווי המשק במועד קבלת ההסכמות</w:t>
      </w:r>
      <w:r w:rsidR="005E3D65">
        <w:rPr>
          <w:rFonts w:hint="cs"/>
          <w:rtl/>
        </w:rPr>
        <w:t>,</w:t>
      </w:r>
      <w:r w:rsidR="0052406E">
        <w:rPr>
          <w:rFonts w:hint="cs"/>
          <w:rtl/>
        </w:rPr>
        <w:t xml:space="preserve"> אל מול גובה החוב שרבץ על המשק בעת ההיא (על סך של 2,532,000 ₪). שומה זו עומדת בס</w:t>
      </w:r>
      <w:r w:rsidR="000E0F67">
        <w:rPr>
          <w:rFonts w:hint="cs"/>
          <w:rtl/>
        </w:rPr>
        <w:t>תירה לשווי המשק שהוערך על ידי ה</w:t>
      </w:r>
      <w:r w:rsidR="0052406E">
        <w:rPr>
          <w:rFonts w:hint="cs"/>
          <w:rtl/>
        </w:rPr>
        <w:t>ת</w:t>
      </w:r>
      <w:r w:rsidR="000E0F67">
        <w:rPr>
          <w:rFonts w:hint="cs"/>
          <w:rtl/>
        </w:rPr>
        <w:t>ו</w:t>
      </w:r>
      <w:r w:rsidR="0052406E">
        <w:rPr>
          <w:rFonts w:hint="cs"/>
          <w:rtl/>
        </w:rPr>
        <w:t>בע</w:t>
      </w:r>
      <w:r w:rsidR="0010694F">
        <w:rPr>
          <w:rFonts w:hint="cs"/>
          <w:rtl/>
        </w:rPr>
        <w:t xml:space="preserve"> נכון לויתור האחים על הזכויות במשק</w:t>
      </w:r>
      <w:r w:rsidR="0052406E">
        <w:rPr>
          <w:rFonts w:hint="cs"/>
          <w:rtl/>
        </w:rPr>
        <w:t xml:space="preserve"> (ארבעה-חמישה מיליון) ומחזק</w:t>
      </w:r>
      <w:r w:rsidR="00F30CDC">
        <w:rPr>
          <w:rFonts w:hint="cs"/>
          <w:rtl/>
        </w:rPr>
        <w:t>ת</w:t>
      </w:r>
      <w:r w:rsidR="0052406E">
        <w:rPr>
          <w:rFonts w:hint="cs"/>
          <w:rtl/>
        </w:rPr>
        <w:t xml:space="preserve"> את ה</w:t>
      </w:r>
      <w:r w:rsidR="00F30CDC">
        <w:rPr>
          <w:rFonts w:hint="cs"/>
          <w:rtl/>
        </w:rPr>
        <w:t>מסקנה כי האחים ביקשו לחמוק מתשלום ה</w:t>
      </w:r>
      <w:r w:rsidR="0052406E">
        <w:rPr>
          <w:rFonts w:hint="cs"/>
          <w:rtl/>
        </w:rPr>
        <w:t xml:space="preserve">חובות הגבוהים </w:t>
      </w:r>
      <w:r w:rsidR="00F30CDC">
        <w:rPr>
          <w:rFonts w:hint="cs"/>
          <w:rtl/>
        </w:rPr>
        <w:t xml:space="preserve">שרבצו על המשק </w:t>
      </w:r>
      <w:r w:rsidR="0052406E">
        <w:rPr>
          <w:rFonts w:hint="cs"/>
          <w:rtl/>
        </w:rPr>
        <w:t>בתמורה לויתור על הזכויות במשק ובלבד שלא יחוייבו בחובות אלה. העדר עשיית מעשה לצמצומו של החוב מצד יתר האחים מעידה אף היא על האדישות שהפגי</w:t>
      </w:r>
      <w:r w:rsidR="00F30CDC">
        <w:rPr>
          <w:rFonts w:hint="cs"/>
          <w:rtl/>
        </w:rPr>
        <w:t>נו האחים אל מול קיומם של החובות, אדישות שלא מתיישבת עם האינטרס של האחים לצמצום החוב במטרה להגדיל ולמקסם את חלקם בפיצוי שיקבלו בתמורה לויתור על זכותם במשק.</w:t>
      </w:r>
    </w:p>
    <w:p w:rsidR="00D11C03" w:rsidRDefault="00D11C03" w:rsidP="000E0F67">
      <w:pPr>
        <w:spacing w:line="360" w:lineRule="auto"/>
        <w:ind w:left="567" w:hanging="567"/>
        <w:jc w:val="both"/>
        <w:rPr>
          <w:rtl/>
        </w:rPr>
      </w:pPr>
    </w:p>
    <w:p w:rsidR="00D11C03" w:rsidRDefault="00D11C03" w:rsidP="000E0F67">
      <w:pPr>
        <w:spacing w:line="360" w:lineRule="auto"/>
        <w:ind w:left="567" w:hanging="567"/>
        <w:jc w:val="both"/>
        <w:rPr>
          <w:rtl/>
        </w:rPr>
      </w:pPr>
      <w:r>
        <w:rPr>
          <w:rtl/>
        </w:rPr>
        <w:tab/>
      </w:r>
      <w:r w:rsidR="004442CC">
        <w:rPr>
          <w:rFonts w:hint="cs"/>
          <w:rtl/>
        </w:rPr>
        <w:t>זאת ועוד</w:t>
      </w:r>
      <w:r>
        <w:rPr>
          <w:rFonts w:hint="cs"/>
          <w:rtl/>
        </w:rPr>
        <w:t xml:space="preserve">, ניתן אף לומר כי עסקינן ב'טעות בכדאיות העסקה' כאמור בהוראות סעיף 14 (ד) לחוק החוזים חלק כללי </w:t>
      </w:r>
      <w:r w:rsidR="00AF635B">
        <w:rPr>
          <w:rFonts w:hint="cs"/>
          <w:rtl/>
        </w:rPr>
        <w:t xml:space="preserve"> תשל"ג- 1973. להתרשמותי, התובע ואחיו שראו כי גובה החוב בעת הרלוונטית עלה על שווי המשק, חששו כי יכול ויחוייבו בחובותיו והעדיפו ליתן לנתבע את הזכויות בו. ככל הנראה הם לא העריכו שבסופו של יום, סכום החוב יופחת לסך של מאות אלפי שקלים בלבד ושווי המשק יעלה לסך של מעל ארבעה מליון.</w:t>
      </w:r>
      <w:r w:rsidR="004442CC">
        <w:rPr>
          <w:rFonts w:hint="cs"/>
          <w:rtl/>
        </w:rPr>
        <w:t xml:space="preserve"> עם זאת, אין בטעות בכדאיות העסקה בכדי להביא לביטול ההסכם.</w:t>
      </w:r>
    </w:p>
    <w:p w:rsidR="0010694F" w:rsidRDefault="0010694F" w:rsidP="00F30CDC">
      <w:pPr>
        <w:spacing w:line="360" w:lineRule="auto"/>
        <w:ind w:left="567" w:hanging="567"/>
        <w:jc w:val="both"/>
        <w:rPr>
          <w:rtl/>
        </w:rPr>
      </w:pPr>
    </w:p>
    <w:p w:rsidR="00B62575" w:rsidRDefault="0010694F" w:rsidP="00BD6FB0">
      <w:pPr>
        <w:spacing w:line="360" w:lineRule="auto"/>
        <w:ind w:left="567" w:hanging="567"/>
        <w:jc w:val="both"/>
        <w:rPr>
          <w:rtl/>
        </w:rPr>
      </w:pPr>
      <w:r>
        <w:rPr>
          <w:rtl/>
        </w:rPr>
        <w:tab/>
      </w:r>
      <w:r>
        <w:rPr>
          <w:rFonts w:hint="cs"/>
          <w:rtl/>
        </w:rPr>
        <w:t>כך גם לא ניתן להתעלם מכך שא</w:t>
      </w:r>
      <w:r w:rsidR="00BD6FB0">
        <w:rPr>
          <w:rFonts w:hint="cs"/>
          <w:rtl/>
        </w:rPr>
        <w:t>ין כל היגיון כי הנתבע התחייב לפצ</w:t>
      </w:r>
      <w:r>
        <w:rPr>
          <w:rFonts w:hint="cs"/>
          <w:rtl/>
        </w:rPr>
        <w:t>ות את האחים בגין קבלת הזכויות במשק, הן מהטעמים שנימנו לעיל והן מהטעם שא</w:t>
      </w:r>
      <w:r w:rsidR="00B62575">
        <w:rPr>
          <w:rFonts w:hint="cs"/>
          <w:rtl/>
        </w:rPr>
        <w:t>פילו היה נקבע מנגנון של פיצוי האחים, הרי שהיה על בית המשפט להפחי</w:t>
      </w:r>
      <w:r w:rsidR="002C0719">
        <w:rPr>
          <w:rFonts w:hint="cs"/>
          <w:rtl/>
        </w:rPr>
        <w:t>ת את המיס</w:t>
      </w:r>
      <w:r w:rsidR="00B62575">
        <w:rPr>
          <w:rFonts w:hint="cs"/>
          <w:rtl/>
        </w:rPr>
        <w:t>י</w:t>
      </w:r>
      <w:r w:rsidR="002C0719">
        <w:rPr>
          <w:rFonts w:hint="cs"/>
          <w:rtl/>
        </w:rPr>
        <w:t>ם וההיטלים</w:t>
      </w:r>
      <w:r w:rsidR="00B62575">
        <w:rPr>
          <w:rFonts w:hint="cs"/>
          <w:rtl/>
        </w:rPr>
        <w:t xml:space="preserve"> </w:t>
      </w:r>
      <w:r w:rsidR="002C0719">
        <w:rPr>
          <w:rFonts w:hint="cs"/>
          <w:rtl/>
        </w:rPr>
        <w:t>שהיו צריכים הצדדים לשלם באם הי</w:t>
      </w:r>
      <w:r w:rsidR="00705030">
        <w:rPr>
          <w:rFonts w:hint="cs"/>
          <w:rtl/>
        </w:rPr>
        <w:t>ה המשק נמכר לצד ג' ואת אלה הכרוכים</w:t>
      </w:r>
      <w:r w:rsidR="00B62575">
        <w:rPr>
          <w:rFonts w:hint="cs"/>
          <w:rtl/>
        </w:rPr>
        <w:t xml:space="preserve"> </w:t>
      </w:r>
      <w:r w:rsidR="00BD6FB0">
        <w:rPr>
          <w:rtl/>
        </w:rPr>
        <w:t>בפעולת ההורשה</w:t>
      </w:r>
      <w:r w:rsidR="005A3818">
        <w:rPr>
          <w:rFonts w:hint="cs"/>
          <w:rtl/>
        </w:rPr>
        <w:t>, מה שהיה מגדיל</w:t>
      </w:r>
      <w:r w:rsidR="00BD6FB0">
        <w:rPr>
          <w:rFonts w:hint="cs"/>
          <w:rtl/>
        </w:rPr>
        <w:t xml:space="preserve"> באופן משמעותי את הגרעון שהיה נג</w:t>
      </w:r>
      <w:r w:rsidR="005A3818">
        <w:rPr>
          <w:rFonts w:hint="cs"/>
          <w:rtl/>
        </w:rPr>
        <w:t>רם לנתבע בגין קבלת הזכויות במשק ובהתחשב גם בגובה החוב שרבץ על המשק במועד הסתלקות האחים מחלקם בעזבון.</w:t>
      </w:r>
    </w:p>
    <w:p w:rsidR="005E3D65" w:rsidRDefault="005E3D65" w:rsidP="0010694F">
      <w:pPr>
        <w:spacing w:line="360" w:lineRule="auto"/>
        <w:ind w:left="567" w:hanging="567"/>
        <w:jc w:val="both"/>
        <w:rPr>
          <w:rtl/>
        </w:rPr>
      </w:pPr>
    </w:p>
    <w:p w:rsidR="005E3D65" w:rsidRPr="00B62575" w:rsidRDefault="005E3D65" w:rsidP="005E3D65">
      <w:pPr>
        <w:spacing w:line="360" w:lineRule="auto"/>
        <w:ind w:left="567" w:hanging="567"/>
        <w:jc w:val="both"/>
      </w:pPr>
      <w:r>
        <w:rPr>
          <w:rtl/>
        </w:rPr>
        <w:tab/>
      </w:r>
      <w:r>
        <w:rPr>
          <w:rFonts w:hint="cs"/>
          <w:rtl/>
        </w:rPr>
        <w:t xml:space="preserve">ראו, </w:t>
      </w:r>
      <w:r w:rsidRPr="0010694F">
        <w:rPr>
          <w:rtl/>
        </w:rPr>
        <w:t>תע (נצ') 69253-05-18</w:t>
      </w:r>
      <w:r w:rsidRPr="0010694F">
        <w:rPr>
          <w:rtl/>
        </w:rPr>
        <w:tab/>
        <w:t xml:space="preserve"> </w:t>
      </w:r>
      <w:r w:rsidRPr="00B62575">
        <w:rPr>
          <w:b/>
          <w:bCs/>
          <w:rtl/>
        </w:rPr>
        <w:t>א.פ נ' י.פ</w:t>
      </w:r>
      <w:r>
        <w:rPr>
          <w:rFonts w:hint="cs"/>
          <w:b/>
          <w:bCs/>
          <w:rtl/>
        </w:rPr>
        <w:t xml:space="preserve">. </w:t>
      </w:r>
      <w:r>
        <w:rPr>
          <w:rFonts w:hint="cs"/>
          <w:rtl/>
        </w:rPr>
        <w:t>(פורסם במאגרים האלקטרוניים).</w:t>
      </w:r>
    </w:p>
    <w:p w:rsidR="005E3D65" w:rsidRPr="005E3D65" w:rsidRDefault="005E3D65" w:rsidP="0010694F">
      <w:pPr>
        <w:spacing w:line="360" w:lineRule="auto"/>
        <w:ind w:left="567" w:hanging="567"/>
        <w:jc w:val="both"/>
        <w:rPr>
          <w:rtl/>
        </w:rPr>
      </w:pPr>
    </w:p>
    <w:p w:rsidR="0010694F" w:rsidRDefault="00B62575" w:rsidP="00705030">
      <w:pPr>
        <w:spacing w:line="360" w:lineRule="auto"/>
        <w:ind w:left="567" w:hanging="567"/>
        <w:jc w:val="both"/>
      </w:pPr>
      <w:r>
        <w:rPr>
          <w:rtl/>
        </w:rPr>
        <w:tab/>
      </w:r>
      <w:r>
        <w:rPr>
          <w:rFonts w:hint="cs"/>
          <w:rtl/>
        </w:rPr>
        <w:t xml:space="preserve">לזאת </w:t>
      </w:r>
      <w:r w:rsidR="005E3D65">
        <w:rPr>
          <w:rFonts w:hint="cs"/>
          <w:rtl/>
        </w:rPr>
        <w:t xml:space="preserve">יש </w:t>
      </w:r>
      <w:r w:rsidR="002C0719">
        <w:rPr>
          <w:rFonts w:hint="cs"/>
          <w:rtl/>
        </w:rPr>
        <w:t xml:space="preserve">גם </w:t>
      </w:r>
      <w:r w:rsidR="005E3D65">
        <w:rPr>
          <w:rFonts w:hint="cs"/>
          <w:rtl/>
        </w:rPr>
        <w:t>להוסיף את הסכום בו ח</w:t>
      </w:r>
      <w:r>
        <w:rPr>
          <w:rFonts w:hint="cs"/>
          <w:rtl/>
        </w:rPr>
        <w:t>ו</w:t>
      </w:r>
      <w:r w:rsidR="005E3D65">
        <w:rPr>
          <w:rFonts w:hint="cs"/>
          <w:rtl/>
        </w:rPr>
        <w:t>יב הנתבע לשלם לאחות י' במסגרת התב</w:t>
      </w:r>
      <w:r>
        <w:rPr>
          <w:rFonts w:hint="cs"/>
          <w:rtl/>
        </w:rPr>
        <w:t xml:space="preserve">יעה לסילוק יד, בגובה של </w:t>
      </w:r>
      <w:r w:rsidR="005E3D65">
        <w:rPr>
          <w:rFonts w:hint="cs"/>
          <w:rtl/>
        </w:rPr>
        <w:t>468,500 ₪.</w:t>
      </w:r>
    </w:p>
    <w:p w:rsidR="002731D4" w:rsidRDefault="002731D4" w:rsidP="00CE487A">
      <w:pPr>
        <w:spacing w:line="360" w:lineRule="auto"/>
        <w:ind w:left="567" w:hanging="567"/>
        <w:jc w:val="both"/>
        <w:rPr>
          <w:rtl/>
        </w:rPr>
      </w:pPr>
    </w:p>
    <w:p w:rsidR="002731D4" w:rsidRDefault="008F3E82" w:rsidP="00CE487A">
      <w:pPr>
        <w:spacing w:line="360" w:lineRule="auto"/>
        <w:ind w:left="567" w:hanging="567"/>
        <w:jc w:val="both"/>
        <w:rPr>
          <w:rtl/>
        </w:rPr>
      </w:pPr>
      <w:r>
        <w:rPr>
          <w:rFonts w:hint="cs"/>
          <w:rtl/>
        </w:rPr>
        <w:t>35</w:t>
      </w:r>
      <w:r w:rsidR="002731D4">
        <w:rPr>
          <w:rFonts w:hint="cs"/>
          <w:rtl/>
        </w:rPr>
        <w:t>.</w:t>
      </w:r>
      <w:r w:rsidR="002731D4">
        <w:rPr>
          <w:rFonts w:hint="cs"/>
          <w:rtl/>
        </w:rPr>
        <w:tab/>
        <w:t>מכל המקובץ לעיל, הגעתי לכלל מסקנה כי לא עלה ביד התובע להוכיח טענתו כי תמורת ויתור האחים על הזכויות במשק התחייב הנתבע לפצותם בגין חלקם היחסי במשק ונראה כי גובה החו</w:t>
      </w:r>
      <w:r w:rsidR="00425F9A">
        <w:rPr>
          <w:rFonts w:hint="cs"/>
          <w:rtl/>
        </w:rPr>
        <w:t>בות שרבצו על המשק</w:t>
      </w:r>
      <w:r w:rsidR="002731D4">
        <w:rPr>
          <w:rFonts w:hint="cs"/>
          <w:rtl/>
        </w:rPr>
        <w:t xml:space="preserve"> במועד הרלוונטי, מעל סך של 2.5 מיליון ₪, אשר עלה על שוויו של </w:t>
      </w:r>
      <w:r w:rsidR="002731D4">
        <w:rPr>
          <w:rFonts w:hint="cs"/>
          <w:rtl/>
        </w:rPr>
        <w:lastRenderedPageBreak/>
        <w:t>המשק בעת ההיא, הם שהביאו את האחים לחתום על תצהירי ההסתלקות ולוותר על זכותם לקבל את זכויות בר הרשות במשק לטובת הנתבע.</w:t>
      </w:r>
    </w:p>
    <w:p w:rsidR="00695341" w:rsidRDefault="00695341" w:rsidP="00CE487A">
      <w:pPr>
        <w:spacing w:line="360" w:lineRule="auto"/>
        <w:ind w:left="567" w:hanging="567"/>
        <w:jc w:val="both"/>
        <w:rPr>
          <w:rtl/>
        </w:rPr>
      </w:pPr>
    </w:p>
    <w:p w:rsidR="00695341" w:rsidRDefault="00695341" w:rsidP="008C4514">
      <w:pPr>
        <w:spacing w:line="360" w:lineRule="auto"/>
        <w:ind w:left="567" w:hanging="567"/>
        <w:jc w:val="both"/>
        <w:rPr>
          <w:rtl/>
        </w:rPr>
      </w:pPr>
      <w:r>
        <w:rPr>
          <w:rtl/>
        </w:rPr>
        <w:tab/>
      </w:r>
      <w:r>
        <w:rPr>
          <w:rFonts w:hint="cs"/>
          <w:rtl/>
        </w:rPr>
        <w:t>העדות שמסר הנתבע בעניין זה הגיונית יותר בעיני, וכדלקמן:</w:t>
      </w:r>
    </w:p>
    <w:p w:rsidR="00695341" w:rsidRPr="00695341" w:rsidRDefault="00695341" w:rsidP="00CE487A">
      <w:pPr>
        <w:spacing w:line="360" w:lineRule="auto"/>
        <w:ind w:left="567" w:hanging="567"/>
        <w:jc w:val="both"/>
        <w:rPr>
          <w:rtl/>
        </w:rPr>
      </w:pPr>
      <w:r>
        <w:rPr>
          <w:rtl/>
        </w:rPr>
        <w:tab/>
      </w:r>
      <w:r>
        <w:rPr>
          <w:rFonts w:hint="cs"/>
          <w:b/>
          <w:bCs/>
          <w:rtl/>
        </w:rPr>
        <w:t xml:space="preserve">'בשביל להגיע להסדר עם המשקם כל אחד מהאחים יכל ללכת ולשלם את החוב. אף אחד לא רצה את זה כי היה חוב גדול. אם רצו נתח מהמשק יכלו לבוא איתי ולהביא לי כסף ולהשתתף איתי בהוצאות. לא חייב בן אדם אחד, </w:t>
      </w:r>
      <w:r w:rsidR="005A3818">
        <w:rPr>
          <w:rFonts w:hint="cs"/>
          <w:b/>
          <w:bCs/>
          <w:rtl/>
        </w:rPr>
        <w:t>כולם יכולים לבוא ביחד ולשלם למשק</w:t>
      </w:r>
      <w:r>
        <w:rPr>
          <w:rFonts w:hint="cs"/>
          <w:b/>
          <w:bCs/>
          <w:rtl/>
        </w:rPr>
        <w:t>ם את החוב, ואז להגיד שילמנו את החוב ועכשיו נראה מה עושים. הם לא רצו כלום, הם אמרו אנחנו לא רוצים כלום. . .</w:t>
      </w:r>
      <w:r w:rsidR="007D50AA">
        <w:rPr>
          <w:rFonts w:hint="cs"/>
          <w:b/>
          <w:bCs/>
          <w:rtl/>
        </w:rPr>
        <w:t xml:space="preserve"> מי שרצה להשתתף איתי בזכויות היה צריך לשלם את החובות, לא יכול להיות שלא ישתתפו בחובות ויקבלו את הזכויות</w:t>
      </w:r>
      <w:r>
        <w:rPr>
          <w:rFonts w:hint="cs"/>
          <w:b/>
          <w:bCs/>
          <w:rtl/>
        </w:rPr>
        <w:t xml:space="preserve"> ' </w:t>
      </w:r>
      <w:r>
        <w:rPr>
          <w:b/>
          <w:bCs/>
          <w:rtl/>
        </w:rPr>
        <w:t>–</w:t>
      </w:r>
      <w:r>
        <w:rPr>
          <w:rFonts w:hint="cs"/>
          <w:b/>
          <w:bCs/>
          <w:rtl/>
        </w:rPr>
        <w:t xml:space="preserve"> </w:t>
      </w:r>
      <w:r>
        <w:rPr>
          <w:rFonts w:hint="cs"/>
          <w:rtl/>
        </w:rPr>
        <w:t>עמ'</w:t>
      </w:r>
      <w:r w:rsidR="007D50AA">
        <w:rPr>
          <w:rFonts w:hint="cs"/>
          <w:rtl/>
        </w:rPr>
        <w:t xml:space="preserve"> 11 שורות 12-16 ושורות 27-29.</w:t>
      </w:r>
    </w:p>
    <w:p w:rsidR="00B22172" w:rsidRDefault="00B22172" w:rsidP="00DE67D7">
      <w:pPr>
        <w:spacing w:line="360" w:lineRule="auto"/>
        <w:ind w:left="567" w:hanging="567"/>
        <w:jc w:val="both"/>
        <w:rPr>
          <w:rtl/>
        </w:rPr>
      </w:pPr>
    </w:p>
    <w:p w:rsidR="0045270D" w:rsidRPr="008C4514" w:rsidRDefault="00313AFF" w:rsidP="008C4514">
      <w:pPr>
        <w:spacing w:line="360" w:lineRule="auto"/>
        <w:ind w:left="567" w:hanging="567"/>
        <w:jc w:val="both"/>
        <w:rPr>
          <w:rFonts w:ascii="David" w:hAnsi="David"/>
          <w:b/>
          <w:bCs/>
          <w:color w:val="000000"/>
          <w:u w:val="double"/>
          <w:shd w:val="clear" w:color="auto" w:fill="FFFFFF"/>
          <w:rtl/>
        </w:rPr>
      </w:pPr>
      <w:r>
        <w:rPr>
          <w:rFonts w:hint="cs"/>
          <w:b/>
          <w:bCs/>
          <w:u w:val="double"/>
          <w:rtl/>
        </w:rPr>
        <w:t xml:space="preserve">האופן בו ניתן היה להעביר את זכויות בר הרשות במשק </w:t>
      </w:r>
    </w:p>
    <w:p w:rsidR="001C3C08" w:rsidRPr="00D277C5" w:rsidRDefault="008F3E82" w:rsidP="00D277C5">
      <w:pPr>
        <w:spacing w:line="360" w:lineRule="auto"/>
        <w:ind w:left="567" w:hanging="567"/>
        <w:jc w:val="both"/>
        <w:rPr>
          <w:rFonts w:ascii="David" w:hAnsi="David"/>
          <w:color w:val="000000"/>
          <w:shd w:val="clear" w:color="auto" w:fill="FFFFFF"/>
          <w:rtl/>
        </w:rPr>
      </w:pPr>
      <w:r>
        <w:rPr>
          <w:rFonts w:ascii="David" w:hAnsi="David" w:hint="cs"/>
          <w:color w:val="000000"/>
          <w:shd w:val="clear" w:color="auto" w:fill="FFFFFF"/>
          <w:rtl/>
        </w:rPr>
        <w:t>36</w:t>
      </w:r>
      <w:r w:rsidR="0045270D">
        <w:rPr>
          <w:rFonts w:ascii="David" w:hAnsi="David" w:hint="cs"/>
          <w:color w:val="000000"/>
          <w:shd w:val="clear" w:color="auto" w:fill="FFFFFF"/>
          <w:rtl/>
        </w:rPr>
        <w:t>.</w:t>
      </w:r>
      <w:r w:rsidR="0045270D">
        <w:rPr>
          <w:rFonts w:ascii="David" w:hAnsi="David" w:hint="cs"/>
          <w:color w:val="000000"/>
          <w:shd w:val="clear" w:color="auto" w:fill="FFFFFF"/>
          <w:rtl/>
        </w:rPr>
        <w:tab/>
      </w:r>
      <w:r w:rsidR="00313AFF">
        <w:rPr>
          <w:rFonts w:ascii="David" w:hAnsi="David" w:hint="cs"/>
          <w:color w:val="000000"/>
          <w:shd w:val="clear" w:color="auto" w:fill="FFFFFF"/>
          <w:rtl/>
        </w:rPr>
        <w:t xml:space="preserve">חיזוק למסקנה אליה </w:t>
      </w:r>
      <w:r w:rsidR="004E76CA">
        <w:rPr>
          <w:rFonts w:ascii="David" w:hAnsi="David" w:hint="cs"/>
          <w:color w:val="000000"/>
          <w:shd w:val="clear" w:color="auto" w:fill="FFFFFF"/>
          <w:rtl/>
        </w:rPr>
        <w:t>הגעתי</w:t>
      </w:r>
      <w:r w:rsidR="000A45FB">
        <w:rPr>
          <w:rFonts w:ascii="David" w:hAnsi="David" w:hint="cs"/>
          <w:color w:val="000000"/>
          <w:shd w:val="clear" w:color="auto" w:fill="FFFFFF"/>
          <w:rtl/>
        </w:rPr>
        <w:t xml:space="preserve">, כי לא הוכח קיומו של הסכם בעל פה הסותר את האמור בתצהירי ההסתלקות, </w:t>
      </w:r>
      <w:r w:rsidR="004E76CA">
        <w:rPr>
          <w:rFonts w:ascii="David" w:hAnsi="David" w:hint="cs"/>
          <w:color w:val="000000"/>
          <w:shd w:val="clear" w:color="auto" w:fill="FFFFFF"/>
          <w:rtl/>
        </w:rPr>
        <w:t>אני מוצאת גם ב</w:t>
      </w:r>
      <w:r w:rsidR="000A45FB">
        <w:rPr>
          <w:rFonts w:ascii="David" w:hAnsi="David" w:hint="cs"/>
          <w:color w:val="000000"/>
          <w:shd w:val="clear" w:color="auto" w:fill="FFFFFF"/>
          <w:rtl/>
        </w:rPr>
        <w:t>הוראות הקבועות ב</w:t>
      </w:r>
      <w:r w:rsidR="004E76CA">
        <w:rPr>
          <w:rFonts w:ascii="David" w:hAnsi="David" w:hint="cs"/>
          <w:color w:val="000000"/>
          <w:shd w:val="clear" w:color="auto" w:fill="FFFFFF"/>
          <w:rtl/>
        </w:rPr>
        <w:t>הסכם המשבצת</w:t>
      </w:r>
      <w:r w:rsidR="001C3C08">
        <w:rPr>
          <w:rFonts w:ascii="David" w:hAnsi="David" w:hint="cs"/>
          <w:color w:val="000000"/>
          <w:shd w:val="clear" w:color="auto" w:fill="FFFFFF"/>
          <w:rtl/>
        </w:rPr>
        <w:t xml:space="preserve"> האחרון</w:t>
      </w:r>
      <w:r w:rsidR="004E76CA">
        <w:rPr>
          <w:rFonts w:ascii="David" w:hAnsi="David" w:hint="cs"/>
          <w:color w:val="000000"/>
          <w:shd w:val="clear" w:color="auto" w:fill="FFFFFF"/>
          <w:rtl/>
        </w:rPr>
        <w:t xml:space="preserve"> </w:t>
      </w:r>
      <w:r w:rsidR="000A45FB">
        <w:rPr>
          <w:rFonts w:ascii="David" w:hAnsi="David" w:hint="cs"/>
          <w:color w:val="000000"/>
          <w:shd w:val="clear" w:color="auto" w:fill="FFFFFF"/>
          <w:rtl/>
        </w:rPr>
        <w:t xml:space="preserve">אשר </w:t>
      </w:r>
      <w:r w:rsidR="00D75EA7">
        <w:rPr>
          <w:rFonts w:ascii="David" w:hAnsi="David" w:hint="cs"/>
          <w:color w:val="000000"/>
          <w:shd w:val="clear" w:color="auto" w:fill="FFFFFF"/>
          <w:rtl/>
        </w:rPr>
        <w:t xml:space="preserve">נחתם </w:t>
      </w:r>
      <w:r w:rsidR="000A45FB">
        <w:rPr>
          <w:rFonts w:ascii="David" w:hAnsi="David" w:hint="cs"/>
          <w:color w:val="000000"/>
          <w:shd w:val="clear" w:color="auto" w:fill="FFFFFF"/>
          <w:rtl/>
        </w:rPr>
        <w:t>ביום 27.03.2006 בין מינהל מקרקעי ישראל לבין האגודה השיתופית</w:t>
      </w:r>
      <w:r w:rsidR="00A1563E">
        <w:rPr>
          <w:rFonts w:ascii="David" w:hAnsi="David" w:hint="cs"/>
          <w:color w:val="000000"/>
          <w:shd w:val="clear" w:color="auto" w:fill="FFFFFF"/>
          <w:rtl/>
        </w:rPr>
        <w:t xml:space="preserve"> בשטחה ממוקם המשק</w:t>
      </w:r>
      <w:r w:rsidR="000A45FB">
        <w:rPr>
          <w:rFonts w:ascii="David" w:hAnsi="David" w:hint="cs"/>
          <w:color w:val="000000"/>
          <w:shd w:val="clear" w:color="auto" w:fill="FFFFFF"/>
          <w:rtl/>
        </w:rPr>
        <w:t xml:space="preserve"> (להלן: </w:t>
      </w:r>
      <w:r w:rsidR="000A45FB">
        <w:rPr>
          <w:rFonts w:ascii="David" w:hAnsi="David" w:hint="cs"/>
          <w:b/>
          <w:bCs/>
          <w:color w:val="000000"/>
          <w:shd w:val="clear" w:color="auto" w:fill="FFFFFF"/>
          <w:rtl/>
        </w:rPr>
        <w:t xml:space="preserve">'הסכם </w:t>
      </w:r>
      <w:r w:rsidR="000A45FB" w:rsidRPr="000A45FB">
        <w:rPr>
          <w:rFonts w:ascii="David" w:hAnsi="David" w:hint="cs"/>
          <w:b/>
          <w:bCs/>
          <w:color w:val="000000"/>
          <w:shd w:val="clear" w:color="auto" w:fill="FFFFFF"/>
          <w:rtl/>
        </w:rPr>
        <w:t>המשבצת'</w:t>
      </w:r>
      <w:r w:rsidR="000A45FB">
        <w:rPr>
          <w:rFonts w:ascii="David" w:hAnsi="David" w:hint="cs"/>
          <w:color w:val="000000"/>
          <w:shd w:val="clear" w:color="auto" w:fill="FFFFFF"/>
          <w:rtl/>
        </w:rPr>
        <w:t>)</w:t>
      </w:r>
      <w:r w:rsidR="00A1563E">
        <w:rPr>
          <w:rFonts w:ascii="David" w:hAnsi="David" w:hint="cs"/>
          <w:color w:val="000000"/>
          <w:shd w:val="clear" w:color="auto" w:fill="FFFFFF"/>
          <w:rtl/>
        </w:rPr>
        <w:t xml:space="preserve"> וצורף </w:t>
      </w:r>
      <w:r w:rsidR="00A1563E">
        <w:rPr>
          <w:rFonts w:ascii="David" w:hAnsi="David" w:hint="cs"/>
          <w:b/>
          <w:bCs/>
          <w:color w:val="000000"/>
          <w:shd w:val="clear" w:color="auto" w:fill="FFFFFF"/>
          <w:rtl/>
        </w:rPr>
        <w:t xml:space="preserve">כנספח 3 </w:t>
      </w:r>
      <w:r w:rsidR="00A1563E" w:rsidRPr="00A1563E">
        <w:rPr>
          <w:rFonts w:ascii="David" w:hAnsi="David" w:hint="cs"/>
          <w:color w:val="000000"/>
          <w:shd w:val="clear" w:color="auto" w:fill="FFFFFF"/>
          <w:rtl/>
        </w:rPr>
        <w:t>לכתב ההגנה.</w:t>
      </w:r>
    </w:p>
    <w:p w:rsidR="004E76CA" w:rsidRDefault="004E76CA" w:rsidP="00DE67D7">
      <w:pPr>
        <w:spacing w:line="360" w:lineRule="auto"/>
        <w:ind w:left="567" w:hanging="567"/>
        <w:jc w:val="both"/>
        <w:rPr>
          <w:rFonts w:ascii="David" w:hAnsi="David"/>
          <w:color w:val="000000"/>
          <w:shd w:val="clear" w:color="auto" w:fill="FFFFFF"/>
          <w:rtl/>
        </w:rPr>
      </w:pPr>
    </w:p>
    <w:p w:rsidR="00A1563E" w:rsidRPr="001171DB" w:rsidRDefault="004E76CA" w:rsidP="001171DB">
      <w:pPr>
        <w:spacing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r>
      <w:r w:rsidR="00D277C5">
        <w:rPr>
          <w:rFonts w:ascii="David" w:hAnsi="David" w:hint="cs"/>
          <w:color w:val="000000"/>
          <w:shd w:val="clear" w:color="auto" w:fill="FFFFFF"/>
          <w:rtl/>
        </w:rPr>
        <w:t xml:space="preserve">הוראות חוזה המשבצת מהוות את המקור והבסיס המשפטי לעניין טיבן של זכויות </w:t>
      </w:r>
      <w:r w:rsidR="001171DB">
        <w:rPr>
          <w:rFonts w:ascii="David" w:hAnsi="David" w:hint="cs"/>
          <w:color w:val="000000"/>
          <w:shd w:val="clear" w:color="auto" w:fill="FFFFFF"/>
          <w:rtl/>
        </w:rPr>
        <w:t xml:space="preserve">בר הרשות </w:t>
      </w:r>
      <w:r w:rsidR="000F661B">
        <w:rPr>
          <w:rFonts w:ascii="David" w:hAnsi="David"/>
          <w:color w:val="000000"/>
          <w:shd w:val="clear" w:color="auto" w:fill="FFFFFF"/>
          <w:rtl/>
        </w:rPr>
        <w:t>והתנאים לעבירותן.</w:t>
      </w:r>
      <w:r w:rsidR="001171DB">
        <w:rPr>
          <w:rFonts w:ascii="David" w:hAnsi="David" w:hint="cs"/>
          <w:color w:val="000000"/>
          <w:shd w:val="clear" w:color="auto" w:fill="FFFFFF"/>
          <w:rtl/>
        </w:rPr>
        <w:t xml:space="preserve"> זכות בר-רשות במשק אינה ניתנת להורשה מקום בו הסכם המשבצת אינו מתיר זאת, שכן חבר האגודה אינו יכול להוריש את מה שאין לו </w:t>
      </w:r>
      <w:r w:rsidR="001171DB">
        <w:rPr>
          <w:rFonts w:ascii="David" w:hAnsi="David"/>
          <w:color w:val="000000"/>
          <w:shd w:val="clear" w:color="auto" w:fill="FFFFFF"/>
          <w:rtl/>
        </w:rPr>
        <w:t>–</w:t>
      </w:r>
      <w:r w:rsidR="001171DB">
        <w:rPr>
          <w:rFonts w:ascii="David" w:hAnsi="David" w:hint="cs"/>
          <w:color w:val="000000"/>
          <w:shd w:val="clear" w:color="auto" w:fill="FFFFFF"/>
          <w:rtl/>
        </w:rPr>
        <w:t xml:space="preserve"> ראו, ע"א 260/65 </w:t>
      </w:r>
      <w:r w:rsidR="001171DB">
        <w:rPr>
          <w:rFonts w:ascii="David" w:hAnsi="David" w:hint="cs"/>
          <w:b/>
          <w:bCs/>
          <w:color w:val="000000"/>
          <w:shd w:val="clear" w:color="auto" w:fill="FFFFFF"/>
          <w:rtl/>
        </w:rPr>
        <w:t xml:space="preserve">חייקין נ' ממר, </w:t>
      </w:r>
      <w:r w:rsidR="001171DB">
        <w:rPr>
          <w:rFonts w:ascii="David" w:hAnsi="David" w:hint="cs"/>
          <w:color w:val="000000"/>
          <w:shd w:val="clear" w:color="auto" w:fill="FFFFFF"/>
          <w:rtl/>
        </w:rPr>
        <w:t>פ"ד יט (4) 183.</w:t>
      </w:r>
    </w:p>
    <w:p w:rsidR="00A1563E" w:rsidRDefault="00A1563E" w:rsidP="00A1563E">
      <w:pPr>
        <w:spacing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r>
    </w:p>
    <w:p w:rsidR="00766413" w:rsidRPr="00A1563E" w:rsidRDefault="00A1563E" w:rsidP="00A1563E">
      <w:pPr>
        <w:spacing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r>
      <w:r w:rsidR="00D75EA7">
        <w:rPr>
          <w:rFonts w:ascii="David" w:hAnsi="David" w:hint="cs"/>
          <w:color w:val="000000"/>
          <w:shd w:val="clear" w:color="auto" w:fill="FFFFFF"/>
          <w:rtl/>
        </w:rPr>
        <w:t>עיו</w:t>
      </w:r>
      <w:r w:rsidR="00766413">
        <w:rPr>
          <w:rFonts w:ascii="David" w:hAnsi="David" w:hint="cs"/>
          <w:color w:val="000000"/>
          <w:shd w:val="clear" w:color="auto" w:fill="FFFFFF"/>
          <w:rtl/>
        </w:rPr>
        <w:t xml:space="preserve">ן בהסכם המשבצת, </w:t>
      </w:r>
      <w:r>
        <w:rPr>
          <w:rFonts w:ascii="David" w:hAnsi="David" w:hint="cs"/>
          <w:color w:val="000000"/>
          <w:shd w:val="clear" w:color="auto" w:fill="FFFFFF"/>
          <w:rtl/>
        </w:rPr>
        <w:t xml:space="preserve">מעלה, בין היתר, </w:t>
      </w:r>
      <w:r w:rsidR="00766413">
        <w:rPr>
          <w:rFonts w:ascii="David" w:hAnsi="David" w:hint="cs"/>
          <w:color w:val="000000"/>
          <w:shd w:val="clear" w:color="auto" w:fill="FFFFFF"/>
          <w:rtl/>
        </w:rPr>
        <w:t xml:space="preserve">כי </w:t>
      </w:r>
      <w:r w:rsidR="00766413" w:rsidRPr="0048274A">
        <w:rPr>
          <w:rFonts w:ascii="David" w:hAnsi="David" w:hint="cs"/>
          <w:b/>
          <w:bCs/>
          <w:color w:val="000000"/>
          <w:shd w:val="clear" w:color="auto" w:fill="FFFFFF"/>
          <w:rtl/>
        </w:rPr>
        <w:t>הזכויות במשק מוסדרות בהסכם דו-צדדי</w:t>
      </w:r>
      <w:r w:rsidR="00D56789" w:rsidRPr="0048274A">
        <w:rPr>
          <w:rFonts w:ascii="David" w:hAnsi="David" w:hint="cs"/>
          <w:b/>
          <w:bCs/>
          <w:color w:val="000000"/>
          <w:shd w:val="clear" w:color="auto" w:fill="FFFFFF"/>
          <w:rtl/>
        </w:rPr>
        <w:t xml:space="preserve"> </w:t>
      </w:r>
      <w:r>
        <w:rPr>
          <w:rFonts w:ascii="David" w:hAnsi="David" w:hint="cs"/>
          <w:color w:val="000000"/>
          <w:shd w:val="clear" w:color="auto" w:fill="FFFFFF"/>
          <w:rtl/>
        </w:rPr>
        <w:t>וכי לחברי האגו</w:t>
      </w:r>
      <w:r w:rsidR="005A1660">
        <w:rPr>
          <w:rFonts w:ascii="David" w:hAnsi="David" w:hint="cs"/>
          <w:color w:val="000000"/>
          <w:shd w:val="clear" w:color="auto" w:fill="FFFFFF"/>
          <w:rtl/>
        </w:rPr>
        <w:t>דה הוענקו זכויות השימוש במשק כבנ</w:t>
      </w:r>
      <w:r>
        <w:rPr>
          <w:rFonts w:ascii="David" w:hAnsi="David" w:hint="cs"/>
          <w:color w:val="000000"/>
          <w:shd w:val="clear" w:color="auto" w:fill="FFFFFF"/>
          <w:rtl/>
        </w:rPr>
        <w:t>י-רשות.</w:t>
      </w:r>
    </w:p>
    <w:p w:rsidR="00766413" w:rsidRDefault="00766413" w:rsidP="00766413">
      <w:pPr>
        <w:spacing w:line="360" w:lineRule="auto"/>
        <w:ind w:left="567" w:hanging="567"/>
        <w:jc w:val="both"/>
        <w:rPr>
          <w:rFonts w:ascii="David" w:hAnsi="David"/>
          <w:color w:val="000000"/>
          <w:shd w:val="clear" w:color="auto" w:fill="FFFFFF"/>
          <w:rtl/>
        </w:rPr>
      </w:pPr>
    </w:p>
    <w:p w:rsidR="005B0953" w:rsidRDefault="008F3E82" w:rsidP="008C4514">
      <w:pPr>
        <w:spacing w:line="360" w:lineRule="auto"/>
        <w:ind w:left="567" w:hanging="567"/>
        <w:jc w:val="both"/>
        <w:rPr>
          <w:rFonts w:ascii="David" w:hAnsi="David"/>
          <w:color w:val="000000"/>
          <w:shd w:val="clear" w:color="auto" w:fill="FFFFFF"/>
          <w:rtl/>
        </w:rPr>
      </w:pPr>
      <w:r>
        <w:rPr>
          <w:rFonts w:ascii="David" w:hAnsi="David" w:hint="cs"/>
          <w:color w:val="000000"/>
          <w:shd w:val="clear" w:color="auto" w:fill="FFFFFF"/>
          <w:rtl/>
        </w:rPr>
        <w:t>37</w:t>
      </w:r>
      <w:r w:rsidR="0048274A">
        <w:rPr>
          <w:rFonts w:ascii="David" w:hAnsi="David" w:hint="cs"/>
          <w:color w:val="000000"/>
          <w:shd w:val="clear" w:color="auto" w:fill="FFFFFF"/>
          <w:rtl/>
        </w:rPr>
        <w:t>.</w:t>
      </w:r>
      <w:r w:rsidR="00766413">
        <w:rPr>
          <w:rFonts w:ascii="David" w:hAnsi="David"/>
          <w:color w:val="000000"/>
          <w:shd w:val="clear" w:color="auto" w:fill="FFFFFF"/>
          <w:rtl/>
        </w:rPr>
        <w:tab/>
      </w:r>
      <w:r w:rsidR="00A1563E">
        <w:rPr>
          <w:rFonts w:ascii="David" w:hAnsi="David" w:hint="cs"/>
          <w:color w:val="000000"/>
          <w:shd w:val="clear" w:color="auto" w:fill="FFFFFF"/>
          <w:rtl/>
        </w:rPr>
        <w:t xml:space="preserve">התנאים לעבירותן של זכויות בר-הרשות במשק נקבעו בסעיף 19ג. להסכם המשבצת, </w:t>
      </w:r>
      <w:r w:rsidR="005B0953">
        <w:rPr>
          <w:rFonts w:ascii="David" w:hAnsi="David" w:hint="cs"/>
          <w:color w:val="000000"/>
          <w:shd w:val="clear" w:color="auto" w:fill="FFFFFF"/>
          <w:rtl/>
        </w:rPr>
        <w:t xml:space="preserve">אשר לשונו יובא להלן, </w:t>
      </w:r>
      <w:r w:rsidR="00A1563E">
        <w:rPr>
          <w:rFonts w:ascii="David" w:hAnsi="David" w:hint="cs"/>
          <w:color w:val="000000"/>
          <w:shd w:val="clear" w:color="auto" w:fill="FFFFFF"/>
          <w:rtl/>
        </w:rPr>
        <w:t xml:space="preserve">מפאת </w:t>
      </w:r>
      <w:r w:rsidR="0048274A">
        <w:rPr>
          <w:rFonts w:ascii="David" w:hAnsi="David" w:hint="cs"/>
          <w:color w:val="000000"/>
          <w:shd w:val="clear" w:color="auto" w:fill="FFFFFF"/>
          <w:rtl/>
        </w:rPr>
        <w:t>חש</w:t>
      </w:r>
      <w:r w:rsidR="00936819">
        <w:rPr>
          <w:rFonts w:ascii="David" w:hAnsi="David" w:hint="cs"/>
          <w:color w:val="000000"/>
          <w:shd w:val="clear" w:color="auto" w:fill="FFFFFF"/>
          <w:rtl/>
        </w:rPr>
        <w:t>יבו</w:t>
      </w:r>
      <w:r w:rsidR="0048274A">
        <w:rPr>
          <w:rFonts w:ascii="David" w:hAnsi="David" w:hint="cs"/>
          <w:color w:val="000000"/>
          <w:shd w:val="clear" w:color="auto" w:fill="FFFFFF"/>
          <w:rtl/>
        </w:rPr>
        <w:t>תו וכדלקמן</w:t>
      </w:r>
      <w:r w:rsidR="00936819">
        <w:rPr>
          <w:rFonts w:ascii="David" w:hAnsi="David" w:hint="cs"/>
          <w:color w:val="000000"/>
          <w:shd w:val="clear" w:color="auto" w:fill="FFFFFF"/>
          <w:rtl/>
        </w:rPr>
        <w:t>:</w:t>
      </w:r>
    </w:p>
    <w:p w:rsidR="00AD7D89" w:rsidRDefault="0048274A" w:rsidP="00AD7D89">
      <w:pPr>
        <w:spacing w:line="360" w:lineRule="auto"/>
        <w:ind w:left="567" w:hanging="567"/>
        <w:jc w:val="both"/>
        <w:rPr>
          <w:rFonts w:ascii="David" w:hAnsi="David"/>
          <w:b/>
          <w:bCs/>
          <w:color w:val="000000"/>
          <w:shd w:val="clear" w:color="auto" w:fill="FFFFFF"/>
          <w:rtl/>
        </w:rPr>
      </w:pPr>
      <w:r>
        <w:rPr>
          <w:rFonts w:ascii="David" w:hAnsi="David"/>
          <w:color w:val="000000"/>
          <w:shd w:val="clear" w:color="auto" w:fill="FFFFFF"/>
          <w:rtl/>
        </w:rPr>
        <w:tab/>
      </w:r>
      <w:r>
        <w:rPr>
          <w:rFonts w:ascii="David" w:hAnsi="David" w:hint="cs"/>
          <w:b/>
          <w:bCs/>
          <w:color w:val="000000"/>
          <w:shd w:val="clear" w:color="auto" w:fill="FFFFFF"/>
          <w:rtl/>
        </w:rPr>
        <w:t>'במקרה של פטירתו של חבר האגודה תחולנה ההוראות הבאות בדבר מסירת זכויות השמוש במשק שבשימוש</w:t>
      </w:r>
      <w:r w:rsidR="00487777">
        <w:rPr>
          <w:rFonts w:ascii="David" w:hAnsi="David" w:hint="cs"/>
          <w:b/>
          <w:bCs/>
          <w:color w:val="000000"/>
          <w:shd w:val="clear" w:color="auto" w:fill="FFFFFF"/>
          <w:rtl/>
        </w:rPr>
        <w:t>ו</w:t>
      </w:r>
      <w:r>
        <w:rPr>
          <w:rFonts w:ascii="David" w:hAnsi="David" w:hint="cs"/>
          <w:b/>
          <w:bCs/>
          <w:color w:val="000000"/>
          <w:shd w:val="clear" w:color="auto" w:fill="FFFFFF"/>
          <w:rtl/>
        </w:rPr>
        <w:t xml:space="preserve"> המהווה נחלה. </w:t>
      </w:r>
      <w:r w:rsidR="00487777">
        <w:rPr>
          <w:rFonts w:ascii="David" w:hAnsi="David" w:hint="cs"/>
          <w:b/>
          <w:bCs/>
          <w:color w:val="000000"/>
          <w:shd w:val="clear" w:color="auto" w:fill="FFFFFF"/>
          <w:rtl/>
        </w:rPr>
        <w:t>למען</w:t>
      </w:r>
      <w:r>
        <w:rPr>
          <w:rFonts w:ascii="David" w:hAnsi="David" w:hint="cs"/>
          <w:b/>
          <w:bCs/>
          <w:color w:val="000000"/>
          <w:shd w:val="clear" w:color="auto" w:fill="FFFFFF"/>
          <w:rtl/>
        </w:rPr>
        <w:t xml:space="preserve"> הסר ספק מוצהר ומוסכם בזה כי אין באמור בסעיף זה לשנות את מהות זכויותיו של חבר האגודה כזכויות בר-רשות בלבד </w:t>
      </w:r>
      <w:r>
        <w:rPr>
          <w:rFonts w:ascii="David" w:hAnsi="David" w:hint="cs"/>
          <w:b/>
          <w:bCs/>
          <w:color w:val="000000"/>
          <w:u w:val="single"/>
          <w:shd w:val="clear" w:color="auto" w:fill="FFFFFF"/>
          <w:rtl/>
        </w:rPr>
        <w:t xml:space="preserve">שאינן חלק </w:t>
      </w:r>
      <w:r w:rsidRPr="00487777">
        <w:rPr>
          <w:rFonts w:ascii="David" w:hAnsi="David" w:hint="cs"/>
          <w:b/>
          <w:bCs/>
          <w:color w:val="000000"/>
          <w:u w:val="single"/>
          <w:shd w:val="clear" w:color="auto" w:fill="FFFFFF"/>
          <w:rtl/>
        </w:rPr>
        <w:t>מעזבונו</w:t>
      </w:r>
      <w:r>
        <w:rPr>
          <w:rFonts w:ascii="David" w:hAnsi="David" w:hint="cs"/>
          <w:b/>
          <w:bCs/>
          <w:color w:val="000000"/>
          <w:shd w:val="clear" w:color="auto" w:fill="FFFFFF"/>
          <w:rtl/>
        </w:rPr>
        <w:t xml:space="preserve"> ואי</w:t>
      </w:r>
      <w:r w:rsidR="00AD7D89">
        <w:rPr>
          <w:rFonts w:ascii="David" w:hAnsi="David" w:hint="cs"/>
          <w:b/>
          <w:bCs/>
          <w:color w:val="000000"/>
          <w:shd w:val="clear" w:color="auto" w:fill="FFFFFF"/>
          <w:rtl/>
        </w:rPr>
        <w:t>ן בהן כדי לשנות את מעמדו של חבר האגודה על פי חוזה זה כבר-רשות לכל דבר ועניין:</w:t>
      </w:r>
    </w:p>
    <w:p w:rsidR="00AD7D89" w:rsidRDefault="00AD7D89" w:rsidP="00AD7D89">
      <w:pPr>
        <w:spacing w:line="360" w:lineRule="auto"/>
        <w:ind w:left="567" w:hanging="567"/>
        <w:jc w:val="both"/>
        <w:rPr>
          <w:rFonts w:ascii="David" w:hAnsi="David"/>
          <w:b/>
          <w:bCs/>
          <w:color w:val="000000"/>
          <w:shd w:val="clear" w:color="auto" w:fill="FFFFFF"/>
          <w:rtl/>
        </w:rPr>
      </w:pPr>
    </w:p>
    <w:p w:rsidR="00AD7D89" w:rsidRDefault="00AD7D89" w:rsidP="00D47227">
      <w:pPr>
        <w:spacing w:line="360" w:lineRule="auto"/>
        <w:ind w:left="1134" w:hanging="567"/>
        <w:jc w:val="both"/>
        <w:rPr>
          <w:rFonts w:ascii="David" w:hAnsi="David"/>
          <w:b/>
          <w:bCs/>
          <w:color w:val="000000"/>
          <w:shd w:val="clear" w:color="auto" w:fill="FFFFFF"/>
          <w:rtl/>
        </w:rPr>
      </w:pPr>
      <w:r>
        <w:rPr>
          <w:rFonts w:ascii="David" w:hAnsi="David" w:hint="cs"/>
          <w:b/>
          <w:bCs/>
          <w:color w:val="000000"/>
          <w:shd w:val="clear" w:color="auto" w:fill="FFFFFF"/>
          <w:rtl/>
        </w:rPr>
        <w:t>(1)</w:t>
      </w:r>
      <w:r>
        <w:rPr>
          <w:rFonts w:ascii="David" w:hAnsi="David"/>
          <w:b/>
          <w:bCs/>
          <w:color w:val="000000"/>
          <w:shd w:val="clear" w:color="auto" w:fill="FFFFFF"/>
          <w:rtl/>
        </w:rPr>
        <w:tab/>
      </w:r>
      <w:r>
        <w:rPr>
          <w:rFonts w:ascii="David" w:hAnsi="David" w:hint="cs"/>
          <w:b/>
          <w:bCs/>
          <w:color w:val="000000"/>
          <w:shd w:val="clear" w:color="auto" w:fill="FFFFFF"/>
          <w:rtl/>
        </w:rPr>
        <w:t>נפטר אחד מיחידי בני זוג שהינם חברי אגודה המחזיקים במשק (להלן-המנוח) והניח אחריו ב</w:t>
      </w:r>
      <w:r w:rsidR="00D47227">
        <w:rPr>
          <w:rFonts w:ascii="David" w:hAnsi="David" w:hint="cs"/>
          <w:b/>
          <w:bCs/>
          <w:color w:val="000000"/>
          <w:shd w:val="clear" w:color="auto" w:fill="FFFFFF"/>
          <w:rtl/>
        </w:rPr>
        <w:t>ן</w:t>
      </w:r>
      <w:r>
        <w:rPr>
          <w:rFonts w:ascii="David" w:hAnsi="David" w:hint="cs"/>
          <w:b/>
          <w:bCs/>
          <w:color w:val="000000"/>
          <w:shd w:val="clear" w:color="auto" w:fill="FFFFFF"/>
          <w:rtl/>
        </w:rPr>
        <w:t xml:space="preserve"> זוג </w:t>
      </w:r>
      <w:r>
        <w:rPr>
          <w:rFonts w:ascii="David" w:hAnsi="David"/>
          <w:b/>
          <w:bCs/>
          <w:color w:val="000000"/>
          <w:shd w:val="clear" w:color="auto" w:fill="FFFFFF"/>
          <w:rtl/>
        </w:rPr>
        <w:t>–</w:t>
      </w:r>
      <w:r w:rsidR="000573EC">
        <w:rPr>
          <w:rFonts w:ascii="David" w:hAnsi="David" w:hint="cs"/>
          <w:b/>
          <w:bCs/>
          <w:color w:val="000000"/>
          <w:shd w:val="clear" w:color="auto" w:fill="FFFFFF"/>
          <w:rtl/>
        </w:rPr>
        <w:t xml:space="preserve"> תעבורנ</w:t>
      </w:r>
      <w:r>
        <w:rPr>
          <w:rFonts w:ascii="David" w:hAnsi="David" w:hint="cs"/>
          <w:b/>
          <w:bCs/>
          <w:color w:val="000000"/>
          <w:shd w:val="clear" w:color="auto" w:fill="FFFFFF"/>
          <w:rtl/>
        </w:rPr>
        <w:t>ה כל זכויות השימוש שלו במשק לבן זוגו בלבד, וזאת אפילו אם המנוח הניח ילדים ביחד עם בן הזוג.</w:t>
      </w:r>
    </w:p>
    <w:p w:rsidR="00AD7D89" w:rsidRDefault="00AD7D89" w:rsidP="00AD7D89">
      <w:pPr>
        <w:spacing w:line="360" w:lineRule="auto"/>
        <w:ind w:left="1134" w:hanging="567"/>
        <w:jc w:val="both"/>
        <w:rPr>
          <w:rFonts w:ascii="David" w:hAnsi="David"/>
          <w:b/>
          <w:bCs/>
          <w:color w:val="000000"/>
          <w:shd w:val="clear" w:color="auto" w:fill="FFFFFF"/>
          <w:rtl/>
        </w:rPr>
      </w:pPr>
    </w:p>
    <w:p w:rsidR="00AD7D89" w:rsidRDefault="00AD7D89" w:rsidP="00AD7D89">
      <w:pPr>
        <w:spacing w:line="360" w:lineRule="auto"/>
        <w:ind w:left="1134" w:hanging="567"/>
        <w:jc w:val="both"/>
        <w:rPr>
          <w:rFonts w:ascii="David" w:hAnsi="David"/>
          <w:b/>
          <w:bCs/>
          <w:color w:val="000000"/>
          <w:shd w:val="clear" w:color="auto" w:fill="FFFFFF"/>
          <w:rtl/>
        </w:rPr>
      </w:pPr>
      <w:r>
        <w:rPr>
          <w:rFonts w:ascii="David" w:hAnsi="David" w:hint="cs"/>
          <w:b/>
          <w:bCs/>
          <w:color w:val="000000"/>
          <w:shd w:val="clear" w:color="auto" w:fill="FFFFFF"/>
          <w:rtl/>
        </w:rPr>
        <w:lastRenderedPageBreak/>
        <w:t>(2)</w:t>
      </w:r>
      <w:r>
        <w:rPr>
          <w:rFonts w:ascii="David" w:hAnsi="David"/>
          <w:b/>
          <w:bCs/>
          <w:color w:val="000000"/>
          <w:shd w:val="clear" w:color="auto" w:fill="FFFFFF"/>
          <w:rtl/>
        </w:rPr>
        <w:tab/>
      </w:r>
      <w:r>
        <w:rPr>
          <w:rFonts w:ascii="David" w:hAnsi="David" w:hint="cs"/>
          <w:b/>
          <w:bCs/>
          <w:color w:val="000000"/>
          <w:shd w:val="clear" w:color="auto" w:fill="FFFFFF"/>
          <w:rtl/>
        </w:rPr>
        <w:t xml:space="preserve">לא הניח המנוח בן זוג, אך הניח ילד אחד, תעבורנה כל זכויות </w:t>
      </w:r>
      <w:r w:rsidR="000573EC">
        <w:rPr>
          <w:rFonts w:ascii="David" w:hAnsi="David" w:hint="cs"/>
          <w:b/>
          <w:bCs/>
          <w:color w:val="000000"/>
          <w:shd w:val="clear" w:color="auto" w:fill="FFFFFF"/>
          <w:rtl/>
        </w:rPr>
        <w:t>השימוש שלו במשק לילד האמור, בתנ</w:t>
      </w:r>
      <w:r>
        <w:rPr>
          <w:rFonts w:ascii="David" w:hAnsi="David" w:hint="cs"/>
          <w:b/>
          <w:bCs/>
          <w:color w:val="000000"/>
          <w:shd w:val="clear" w:color="auto" w:fill="FFFFFF"/>
          <w:rtl/>
        </w:rPr>
        <w:t>אי שהוא מוכן ומסוגל לקיים את המשק.</w:t>
      </w:r>
    </w:p>
    <w:p w:rsidR="00AD7D89" w:rsidRDefault="00AD7D89" w:rsidP="00AD7D89">
      <w:pPr>
        <w:spacing w:line="360" w:lineRule="auto"/>
        <w:ind w:left="1134" w:hanging="567"/>
        <w:jc w:val="both"/>
        <w:rPr>
          <w:rFonts w:ascii="David" w:hAnsi="David"/>
          <w:b/>
          <w:bCs/>
          <w:color w:val="000000"/>
          <w:shd w:val="clear" w:color="auto" w:fill="FFFFFF"/>
          <w:rtl/>
        </w:rPr>
      </w:pPr>
    </w:p>
    <w:p w:rsidR="00AD7D89" w:rsidRDefault="00AD7D89" w:rsidP="00AD7D89">
      <w:pPr>
        <w:spacing w:line="360" w:lineRule="auto"/>
        <w:ind w:left="1134" w:hanging="567"/>
        <w:jc w:val="both"/>
        <w:rPr>
          <w:rFonts w:ascii="David" w:hAnsi="David"/>
          <w:b/>
          <w:bCs/>
          <w:color w:val="000000"/>
          <w:shd w:val="clear" w:color="auto" w:fill="FFFFFF"/>
          <w:rtl/>
        </w:rPr>
      </w:pPr>
      <w:r>
        <w:rPr>
          <w:rFonts w:ascii="David" w:hAnsi="David" w:hint="cs"/>
          <w:b/>
          <w:bCs/>
          <w:color w:val="000000"/>
          <w:shd w:val="clear" w:color="auto" w:fill="FFFFFF"/>
          <w:rtl/>
        </w:rPr>
        <w:t>(3)</w:t>
      </w:r>
      <w:r>
        <w:rPr>
          <w:rFonts w:ascii="David" w:hAnsi="David"/>
          <w:b/>
          <w:bCs/>
          <w:color w:val="000000"/>
          <w:shd w:val="clear" w:color="auto" w:fill="FFFFFF"/>
          <w:rtl/>
        </w:rPr>
        <w:tab/>
      </w:r>
      <w:r>
        <w:rPr>
          <w:rFonts w:ascii="David" w:hAnsi="David" w:hint="cs"/>
          <w:b/>
          <w:bCs/>
          <w:color w:val="000000"/>
          <w:shd w:val="clear" w:color="auto" w:fill="FFFFFF"/>
          <w:rtl/>
        </w:rPr>
        <w:t>לא הניח המנוח בן זוג, אך הניח יותר מילד אחד, תעבורנה כל זכויות השימוש שלו במשק רק לאחד מביניהם המוכן ומסוגל לקיים את המשק.</w:t>
      </w:r>
    </w:p>
    <w:p w:rsidR="00AD7D89" w:rsidRDefault="00AD7D89" w:rsidP="00AD7D89">
      <w:pPr>
        <w:spacing w:line="360" w:lineRule="auto"/>
        <w:ind w:left="1134" w:hanging="567"/>
        <w:jc w:val="both"/>
        <w:rPr>
          <w:rFonts w:ascii="David" w:hAnsi="David"/>
          <w:b/>
          <w:bCs/>
          <w:color w:val="000000"/>
          <w:shd w:val="clear" w:color="auto" w:fill="FFFFFF"/>
          <w:rtl/>
        </w:rPr>
      </w:pPr>
      <w:r>
        <w:rPr>
          <w:rFonts w:ascii="David" w:hAnsi="David"/>
          <w:b/>
          <w:bCs/>
          <w:color w:val="000000"/>
          <w:shd w:val="clear" w:color="auto" w:fill="FFFFFF"/>
          <w:rtl/>
        </w:rPr>
        <w:tab/>
      </w:r>
      <w:r>
        <w:rPr>
          <w:rFonts w:ascii="David" w:hAnsi="David" w:hint="cs"/>
          <w:b/>
          <w:bCs/>
          <w:color w:val="000000"/>
          <w:shd w:val="clear" w:color="auto" w:fill="FFFFFF"/>
          <w:rtl/>
        </w:rPr>
        <w:t>באין הסכמה בין הילדים בשאלה מי מהם מוכן ומסוגל לקיים את המשק יחליט בכך בית המשפט.</w:t>
      </w:r>
    </w:p>
    <w:p w:rsidR="000573EC" w:rsidRDefault="00AD7D89" w:rsidP="00AD7D89">
      <w:pPr>
        <w:spacing w:line="360" w:lineRule="auto"/>
        <w:ind w:left="1134" w:hanging="567"/>
        <w:jc w:val="both"/>
        <w:rPr>
          <w:rFonts w:ascii="David" w:hAnsi="David"/>
          <w:b/>
          <w:bCs/>
          <w:color w:val="000000"/>
          <w:shd w:val="clear" w:color="auto" w:fill="FFFFFF"/>
          <w:rtl/>
        </w:rPr>
      </w:pPr>
      <w:r>
        <w:rPr>
          <w:rFonts w:ascii="David" w:hAnsi="David"/>
          <w:b/>
          <w:bCs/>
          <w:color w:val="000000"/>
          <w:shd w:val="clear" w:color="auto" w:fill="FFFFFF"/>
          <w:rtl/>
        </w:rPr>
        <w:tab/>
      </w:r>
      <w:r>
        <w:rPr>
          <w:rFonts w:ascii="David" w:hAnsi="David" w:hint="cs"/>
          <w:b/>
          <w:bCs/>
          <w:color w:val="000000"/>
          <w:shd w:val="clear" w:color="auto" w:fill="FFFFFF"/>
          <w:rtl/>
        </w:rPr>
        <w:t>למען הסר ספק מ</w:t>
      </w:r>
      <w:r w:rsidR="00487777">
        <w:rPr>
          <w:rFonts w:ascii="David" w:hAnsi="David" w:hint="cs"/>
          <w:b/>
          <w:bCs/>
          <w:color w:val="000000"/>
          <w:shd w:val="clear" w:color="auto" w:fill="FFFFFF"/>
          <w:rtl/>
        </w:rPr>
        <w:t>ובהר בזה במפורש כי בית המשפט יחליט רק בשאלה מי מבין הילדים מוכן ומסוגל לקיים את המשק וכי זכויותיו של המקבל תהיינה רק זכויות שימוש במשק כבר-רשות.</w:t>
      </w:r>
    </w:p>
    <w:p w:rsidR="000573EC" w:rsidRDefault="000573EC" w:rsidP="00AD7D89">
      <w:pPr>
        <w:spacing w:line="360" w:lineRule="auto"/>
        <w:ind w:left="1134" w:hanging="567"/>
        <w:jc w:val="both"/>
        <w:rPr>
          <w:rFonts w:ascii="David" w:hAnsi="David"/>
          <w:b/>
          <w:bCs/>
          <w:color w:val="000000"/>
          <w:shd w:val="clear" w:color="auto" w:fill="FFFFFF"/>
          <w:rtl/>
        </w:rPr>
      </w:pPr>
    </w:p>
    <w:p w:rsidR="00936819" w:rsidRDefault="000573EC" w:rsidP="005A1660">
      <w:pPr>
        <w:spacing w:line="360" w:lineRule="auto"/>
        <w:ind w:left="1134" w:hanging="567"/>
        <w:jc w:val="both"/>
        <w:rPr>
          <w:rFonts w:ascii="David" w:hAnsi="David"/>
          <w:b/>
          <w:bCs/>
          <w:color w:val="000000"/>
          <w:shd w:val="clear" w:color="auto" w:fill="FFFFFF"/>
          <w:rtl/>
        </w:rPr>
      </w:pPr>
      <w:r>
        <w:rPr>
          <w:rFonts w:ascii="David" w:hAnsi="David" w:hint="cs"/>
          <w:b/>
          <w:bCs/>
          <w:color w:val="000000"/>
          <w:shd w:val="clear" w:color="auto" w:fill="FFFFFF"/>
          <w:rtl/>
        </w:rPr>
        <w:t>(4)</w:t>
      </w:r>
      <w:r>
        <w:rPr>
          <w:rFonts w:ascii="David" w:hAnsi="David"/>
          <w:b/>
          <w:bCs/>
          <w:color w:val="000000"/>
          <w:shd w:val="clear" w:color="auto" w:fill="FFFFFF"/>
          <w:rtl/>
        </w:rPr>
        <w:tab/>
      </w:r>
      <w:r w:rsidR="005A1660">
        <w:rPr>
          <w:rFonts w:ascii="David" w:hAnsi="David" w:hint="cs"/>
          <w:b/>
          <w:bCs/>
          <w:color w:val="000000"/>
          <w:shd w:val="clear" w:color="auto" w:fill="FFFFFF"/>
          <w:rtl/>
        </w:rPr>
        <w:t>כל אחד מבני זוג שהינם חברי האגוד</w:t>
      </w:r>
      <w:r>
        <w:rPr>
          <w:rFonts w:ascii="David" w:hAnsi="David" w:hint="cs"/>
          <w:b/>
          <w:bCs/>
          <w:color w:val="000000"/>
          <w:shd w:val="clear" w:color="auto" w:fill="FFFFFF"/>
          <w:rtl/>
        </w:rPr>
        <w:t>ה המחזיקים</w:t>
      </w:r>
      <w:r w:rsidR="00936819">
        <w:rPr>
          <w:rFonts w:ascii="David" w:hAnsi="David" w:hint="cs"/>
          <w:b/>
          <w:bCs/>
          <w:color w:val="000000"/>
          <w:shd w:val="clear" w:color="auto" w:fill="FFFFFF"/>
          <w:rtl/>
        </w:rPr>
        <w:t xml:space="preserve"> במשק רשאי להורות בצוואתו </w:t>
      </w:r>
      <w:r w:rsidR="0065286E">
        <w:rPr>
          <w:rFonts w:ascii="David" w:hAnsi="David" w:hint="cs"/>
          <w:b/>
          <w:bCs/>
          <w:color w:val="000000"/>
          <w:shd w:val="clear" w:color="auto" w:fill="FFFFFF"/>
          <w:rtl/>
        </w:rPr>
        <w:t>ל</w:t>
      </w:r>
      <w:r w:rsidR="00936819">
        <w:rPr>
          <w:rFonts w:ascii="David" w:hAnsi="David" w:hint="cs"/>
          <w:b/>
          <w:bCs/>
          <w:color w:val="000000"/>
          <w:shd w:val="clear" w:color="auto" w:fill="FFFFFF"/>
          <w:rtl/>
        </w:rPr>
        <w:t>מי תי</w:t>
      </w:r>
      <w:r>
        <w:rPr>
          <w:rFonts w:ascii="David" w:hAnsi="David" w:hint="cs"/>
          <w:b/>
          <w:bCs/>
          <w:color w:val="000000"/>
          <w:shd w:val="clear" w:color="auto" w:fill="FFFFFF"/>
          <w:rtl/>
        </w:rPr>
        <w:t>מסרנה זכויות השימוש שלו במשק, ואו</w:t>
      </w:r>
      <w:r w:rsidR="00611634">
        <w:rPr>
          <w:rFonts w:ascii="David" w:hAnsi="David" w:hint="cs"/>
          <w:b/>
          <w:bCs/>
          <w:color w:val="000000"/>
          <w:shd w:val="clear" w:color="auto" w:fill="FFFFFF"/>
          <w:rtl/>
        </w:rPr>
        <w:t>ל</w:t>
      </w:r>
      <w:r>
        <w:rPr>
          <w:rFonts w:ascii="David" w:hAnsi="David" w:hint="cs"/>
          <w:b/>
          <w:bCs/>
          <w:color w:val="000000"/>
          <w:shd w:val="clear" w:color="auto" w:fill="FFFFFF"/>
          <w:rtl/>
        </w:rPr>
        <w:t>ם לא יהיה בהוראות צוואה כאמור כדי לגרוע מזכויותיו של בן-</w:t>
      </w:r>
      <w:r w:rsidR="00D77816">
        <w:rPr>
          <w:rFonts w:ascii="David" w:hAnsi="David" w:hint="cs"/>
          <w:b/>
          <w:bCs/>
          <w:color w:val="000000"/>
          <w:shd w:val="clear" w:color="auto" w:fill="FFFFFF"/>
          <w:rtl/>
        </w:rPr>
        <w:t>ז</w:t>
      </w:r>
      <w:r>
        <w:rPr>
          <w:rFonts w:ascii="David" w:hAnsi="David" w:hint="cs"/>
          <w:b/>
          <w:bCs/>
          <w:color w:val="000000"/>
          <w:shd w:val="clear" w:color="auto" w:fill="FFFFFF"/>
          <w:rtl/>
        </w:rPr>
        <w:t>וגו האמורות בפסקה (1)</w:t>
      </w:r>
      <w:r w:rsidR="00936819">
        <w:rPr>
          <w:rFonts w:ascii="David" w:hAnsi="David" w:hint="cs"/>
          <w:b/>
          <w:bCs/>
          <w:color w:val="000000"/>
          <w:shd w:val="clear" w:color="auto" w:fill="FFFFFF"/>
          <w:rtl/>
        </w:rPr>
        <w:t xml:space="preserve"> לעיל ולא יהיה בכך כדי לגרום למסירה של זכויות השימו</w:t>
      </w:r>
      <w:r w:rsidR="005A1660">
        <w:rPr>
          <w:rFonts w:ascii="David" w:hAnsi="David" w:hint="cs"/>
          <w:b/>
          <w:bCs/>
          <w:color w:val="000000"/>
          <w:shd w:val="clear" w:color="auto" w:fill="FFFFFF"/>
          <w:rtl/>
        </w:rPr>
        <w:t>ש במשק ליותר מאדם אחד ולבן-זוגו".</w:t>
      </w:r>
    </w:p>
    <w:p w:rsidR="00936819" w:rsidRDefault="00936819" w:rsidP="00AD7D89">
      <w:pPr>
        <w:spacing w:line="360" w:lineRule="auto"/>
        <w:ind w:left="1134" w:hanging="567"/>
        <w:jc w:val="both"/>
        <w:rPr>
          <w:rFonts w:ascii="David" w:hAnsi="David"/>
          <w:b/>
          <w:bCs/>
          <w:color w:val="000000"/>
          <w:shd w:val="clear" w:color="auto" w:fill="FFFFFF"/>
          <w:rtl/>
        </w:rPr>
      </w:pPr>
    </w:p>
    <w:p w:rsidR="00936819" w:rsidRDefault="008F3E82" w:rsidP="00936819">
      <w:pPr>
        <w:spacing w:line="360" w:lineRule="auto"/>
        <w:ind w:left="567" w:hanging="567"/>
        <w:jc w:val="both"/>
        <w:rPr>
          <w:rFonts w:ascii="David" w:hAnsi="David"/>
          <w:color w:val="000000"/>
          <w:shd w:val="clear" w:color="auto" w:fill="FFFFFF"/>
          <w:rtl/>
        </w:rPr>
      </w:pPr>
      <w:r>
        <w:rPr>
          <w:rFonts w:ascii="David" w:hAnsi="David" w:hint="cs"/>
          <w:color w:val="000000"/>
          <w:shd w:val="clear" w:color="auto" w:fill="FFFFFF"/>
          <w:rtl/>
        </w:rPr>
        <w:t>38</w:t>
      </w:r>
      <w:r w:rsidR="00936819">
        <w:rPr>
          <w:rFonts w:ascii="David" w:hAnsi="David" w:hint="cs"/>
          <w:color w:val="000000"/>
          <w:shd w:val="clear" w:color="auto" w:fill="FFFFFF"/>
          <w:rtl/>
        </w:rPr>
        <w:t>.</w:t>
      </w:r>
      <w:r w:rsidR="00936819">
        <w:rPr>
          <w:rFonts w:ascii="David" w:hAnsi="David" w:hint="cs"/>
          <w:color w:val="000000"/>
          <w:shd w:val="clear" w:color="auto" w:fill="FFFFFF"/>
          <w:rtl/>
        </w:rPr>
        <w:tab/>
        <w:t xml:space="preserve">אם כן, לשונו של סעיף 19ג. </w:t>
      </w:r>
      <w:r w:rsidR="000A386D">
        <w:rPr>
          <w:rFonts w:ascii="David" w:hAnsi="David" w:hint="cs"/>
          <w:color w:val="000000"/>
          <w:shd w:val="clear" w:color="auto" w:fill="FFFFFF"/>
          <w:rtl/>
        </w:rPr>
        <w:t xml:space="preserve">להסכם המשבצת </w:t>
      </w:r>
      <w:r w:rsidR="00936819">
        <w:rPr>
          <w:rFonts w:ascii="David" w:hAnsi="David" w:hint="cs"/>
          <w:color w:val="000000"/>
          <w:shd w:val="clear" w:color="auto" w:fill="FFFFFF"/>
          <w:rtl/>
        </w:rPr>
        <w:t xml:space="preserve">קובעת מפורשות כי זכויות בר הרשות של חבר </w:t>
      </w:r>
      <w:r w:rsidR="00611634">
        <w:rPr>
          <w:rFonts w:ascii="David" w:hAnsi="David" w:hint="cs"/>
          <w:color w:val="000000"/>
          <w:shd w:val="clear" w:color="auto" w:fill="FFFFFF"/>
          <w:rtl/>
        </w:rPr>
        <w:t>האגודה אינן חלק מעזבונו. סעיף זה אף קובע את המנגנון להעברת זכויות בר הרשות במקרה של פטירה.</w:t>
      </w:r>
    </w:p>
    <w:p w:rsidR="000661D1" w:rsidRDefault="00936819" w:rsidP="000661D1">
      <w:pPr>
        <w:spacing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r>
      <w:r w:rsidR="000661D1">
        <w:rPr>
          <w:rFonts w:ascii="David" w:hAnsi="David" w:hint="cs"/>
          <w:color w:val="000000"/>
          <w:shd w:val="clear" w:color="auto" w:fill="FFFFFF"/>
          <w:rtl/>
        </w:rPr>
        <w:t>בהינתן כי האב-המנוח וה</w:t>
      </w:r>
      <w:r w:rsidR="005B0953">
        <w:rPr>
          <w:rFonts w:ascii="David" w:hAnsi="David" w:hint="cs"/>
          <w:color w:val="000000"/>
          <w:shd w:val="clear" w:color="auto" w:fill="FFFFFF"/>
          <w:rtl/>
        </w:rPr>
        <w:t>אם</w:t>
      </w:r>
      <w:r w:rsidR="0065286E">
        <w:rPr>
          <w:rFonts w:ascii="David" w:hAnsi="David" w:hint="cs"/>
          <w:color w:val="000000"/>
          <w:shd w:val="clear" w:color="auto" w:fill="FFFFFF"/>
          <w:rtl/>
        </w:rPr>
        <w:t xml:space="preserve"> המנוחה לא הותירו צוואה ולא מי</w:t>
      </w:r>
      <w:r w:rsidR="000661D1">
        <w:rPr>
          <w:rFonts w:ascii="David" w:hAnsi="David" w:hint="cs"/>
          <w:color w:val="000000"/>
          <w:shd w:val="clear" w:color="auto" w:fill="FFFFFF"/>
          <w:rtl/>
        </w:rPr>
        <w:t xml:space="preserve">נו 'בן ממשיך', הרי שאת המקרה שבפניננו יש לבחון לאורו של </w:t>
      </w:r>
      <w:r>
        <w:rPr>
          <w:rFonts w:ascii="David" w:hAnsi="David" w:hint="cs"/>
          <w:color w:val="000000"/>
          <w:shd w:val="clear" w:color="auto" w:fill="FFFFFF"/>
          <w:rtl/>
        </w:rPr>
        <w:t>סעיף 19ג.(3) להסכם המשבצת</w:t>
      </w:r>
      <w:r w:rsidR="000661D1">
        <w:rPr>
          <w:rFonts w:ascii="David" w:hAnsi="David" w:hint="cs"/>
          <w:color w:val="000000"/>
          <w:shd w:val="clear" w:color="auto" w:fill="FFFFFF"/>
          <w:rtl/>
        </w:rPr>
        <w:t>.</w:t>
      </w:r>
    </w:p>
    <w:p w:rsidR="00D277C5" w:rsidRDefault="00D277C5" w:rsidP="000661D1">
      <w:pPr>
        <w:spacing w:line="360" w:lineRule="auto"/>
        <w:ind w:left="567" w:hanging="567"/>
        <w:jc w:val="both"/>
        <w:rPr>
          <w:rFonts w:ascii="David" w:hAnsi="David"/>
          <w:color w:val="000000"/>
          <w:shd w:val="clear" w:color="auto" w:fill="FFFFFF"/>
          <w:rtl/>
        </w:rPr>
      </w:pPr>
    </w:p>
    <w:p w:rsidR="00936819" w:rsidRDefault="000661D1" w:rsidP="000661D1">
      <w:pPr>
        <w:spacing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r>
      <w:r>
        <w:rPr>
          <w:rFonts w:ascii="David" w:hAnsi="David" w:hint="cs"/>
          <w:color w:val="000000"/>
          <w:shd w:val="clear" w:color="auto" w:fill="FFFFFF"/>
          <w:rtl/>
        </w:rPr>
        <w:t xml:space="preserve">כאמור, </w:t>
      </w:r>
      <w:r w:rsidR="00936819">
        <w:rPr>
          <w:rFonts w:ascii="David" w:hAnsi="David" w:hint="cs"/>
          <w:color w:val="000000"/>
          <w:shd w:val="clear" w:color="auto" w:fill="FFFFFF"/>
          <w:rtl/>
        </w:rPr>
        <w:t xml:space="preserve">האם המנוחה, אשר נפטרה לאחר האב המנוח, </w:t>
      </w:r>
      <w:r>
        <w:rPr>
          <w:rFonts w:ascii="David" w:hAnsi="David" w:hint="cs"/>
          <w:color w:val="000000"/>
          <w:shd w:val="clear" w:color="auto" w:fill="FFFFFF"/>
          <w:rtl/>
        </w:rPr>
        <w:t>לא הותירה אחריה בן-זוג ו</w:t>
      </w:r>
      <w:r w:rsidR="00936819">
        <w:rPr>
          <w:rFonts w:ascii="David" w:hAnsi="David" w:hint="cs"/>
          <w:color w:val="000000"/>
          <w:shd w:val="clear" w:color="auto" w:fill="FFFFFF"/>
          <w:rtl/>
        </w:rPr>
        <w:t xml:space="preserve">הותירה יותר מילד אחד, ולכן, </w:t>
      </w:r>
      <w:r w:rsidR="000A386D">
        <w:rPr>
          <w:rFonts w:ascii="David" w:hAnsi="David" w:hint="cs"/>
          <w:color w:val="000000"/>
          <w:shd w:val="clear" w:color="auto" w:fill="FFFFFF"/>
          <w:rtl/>
        </w:rPr>
        <w:t xml:space="preserve">מכוחו של סעיף זה </w:t>
      </w:r>
      <w:r w:rsidR="00936819">
        <w:rPr>
          <w:rFonts w:ascii="David" w:hAnsi="David" w:hint="cs"/>
          <w:color w:val="000000"/>
          <w:shd w:val="clear" w:color="auto" w:fill="FFFFFF"/>
          <w:rtl/>
        </w:rPr>
        <w:t>זכויו</w:t>
      </w:r>
      <w:r w:rsidR="000A386D">
        <w:rPr>
          <w:rFonts w:ascii="David" w:hAnsi="David" w:hint="cs"/>
          <w:color w:val="000000"/>
          <w:shd w:val="clear" w:color="auto" w:fill="FFFFFF"/>
          <w:rtl/>
        </w:rPr>
        <w:t>ת השימוש של האם המנוחה במשק היו צריכות לעבור לאחד מבין ילדיה, המוכן ומסוגל לקיים את המשק.</w:t>
      </w:r>
    </w:p>
    <w:p w:rsidR="000A386D" w:rsidRDefault="000A386D" w:rsidP="000A386D">
      <w:pPr>
        <w:spacing w:line="360" w:lineRule="auto"/>
        <w:ind w:left="567" w:hanging="567"/>
        <w:jc w:val="both"/>
        <w:rPr>
          <w:rFonts w:ascii="David" w:hAnsi="David"/>
          <w:color w:val="000000"/>
          <w:shd w:val="clear" w:color="auto" w:fill="FFFFFF"/>
          <w:rtl/>
        </w:rPr>
      </w:pPr>
    </w:p>
    <w:p w:rsidR="000A386D" w:rsidRDefault="000A386D" w:rsidP="000A386D">
      <w:pPr>
        <w:spacing w:line="360" w:lineRule="auto"/>
        <w:ind w:left="567" w:hanging="567"/>
        <w:jc w:val="both"/>
        <w:rPr>
          <w:rFonts w:ascii="David" w:hAnsi="David"/>
          <w:b/>
          <w:bCs/>
          <w:color w:val="000000"/>
          <w:shd w:val="clear" w:color="auto" w:fill="FFFFFF"/>
          <w:rtl/>
        </w:rPr>
      </w:pPr>
      <w:r>
        <w:rPr>
          <w:rFonts w:ascii="David" w:hAnsi="David"/>
          <w:color w:val="000000"/>
          <w:shd w:val="clear" w:color="auto" w:fill="FFFFFF"/>
          <w:rtl/>
        </w:rPr>
        <w:tab/>
      </w:r>
      <w:r>
        <w:rPr>
          <w:rFonts w:ascii="David" w:hAnsi="David" w:hint="cs"/>
          <w:color w:val="000000"/>
          <w:shd w:val="clear" w:color="auto" w:fill="FFFFFF"/>
          <w:rtl/>
        </w:rPr>
        <w:t>תחילה,</w:t>
      </w:r>
      <w:r w:rsidR="000661D1">
        <w:rPr>
          <w:rFonts w:ascii="David" w:hAnsi="David" w:hint="cs"/>
          <w:color w:val="000000"/>
          <w:shd w:val="clear" w:color="auto" w:fill="FFFFFF"/>
          <w:rtl/>
        </w:rPr>
        <w:t xml:space="preserve"> יש לבדוק האם קיימת הסכמה </w:t>
      </w:r>
      <w:r>
        <w:rPr>
          <w:rFonts w:ascii="David" w:hAnsi="David" w:hint="cs"/>
          <w:color w:val="000000"/>
          <w:shd w:val="clear" w:color="auto" w:fill="FFFFFF"/>
          <w:rtl/>
        </w:rPr>
        <w:t xml:space="preserve">בין </w:t>
      </w:r>
      <w:r w:rsidR="000661D1">
        <w:rPr>
          <w:rFonts w:ascii="David" w:hAnsi="David" w:hint="cs"/>
          <w:color w:val="000000"/>
          <w:shd w:val="clear" w:color="auto" w:fill="FFFFFF"/>
          <w:rtl/>
        </w:rPr>
        <w:t>כל יתר הילדים ביחס לילד שיבחר לק</w:t>
      </w:r>
      <w:r>
        <w:rPr>
          <w:rFonts w:ascii="David" w:hAnsi="David" w:hint="cs"/>
          <w:color w:val="000000"/>
          <w:shd w:val="clear" w:color="auto" w:fill="FFFFFF"/>
          <w:rtl/>
        </w:rPr>
        <w:t xml:space="preserve">בלת זכות השימוש </w:t>
      </w:r>
      <w:r w:rsidR="005B0953">
        <w:rPr>
          <w:rFonts w:ascii="David" w:hAnsi="David" w:hint="cs"/>
          <w:color w:val="000000"/>
          <w:shd w:val="clear" w:color="auto" w:fill="FFFFFF"/>
          <w:rtl/>
        </w:rPr>
        <w:t xml:space="preserve"> במשק </w:t>
      </w:r>
      <w:r>
        <w:rPr>
          <w:rFonts w:ascii="David" w:hAnsi="David" w:hint="cs"/>
          <w:color w:val="000000"/>
          <w:shd w:val="clear" w:color="auto" w:fill="FFFFFF"/>
          <w:rtl/>
        </w:rPr>
        <w:t xml:space="preserve">ורק מקום בו לא מתקבלת הסכמה כאמור, תועבר ההכרעה בשאלה זו לפתחו של בית המשפט, המוסמך להכריע אך בשאלת מי מבין הילדים </w:t>
      </w:r>
      <w:r w:rsidRPr="000A386D">
        <w:rPr>
          <w:rFonts w:ascii="David" w:hAnsi="David" w:hint="cs"/>
          <w:color w:val="000000"/>
          <w:shd w:val="clear" w:color="auto" w:fill="FFFFFF"/>
          <w:rtl/>
        </w:rPr>
        <w:t>מוכן ומסוגל לקיים את המשק</w:t>
      </w:r>
      <w:r w:rsidRPr="006B4861">
        <w:rPr>
          <w:rFonts w:ascii="David" w:hAnsi="David" w:hint="cs"/>
          <w:color w:val="000000"/>
          <w:shd w:val="clear" w:color="auto" w:fill="FFFFFF"/>
          <w:rtl/>
        </w:rPr>
        <w:t>.</w:t>
      </w:r>
    </w:p>
    <w:p w:rsidR="000661D1" w:rsidRPr="000661D1" w:rsidRDefault="000661D1" w:rsidP="000A386D">
      <w:pPr>
        <w:spacing w:line="360" w:lineRule="auto"/>
        <w:ind w:left="567" w:hanging="567"/>
        <w:jc w:val="both"/>
        <w:rPr>
          <w:rFonts w:ascii="David" w:hAnsi="David"/>
          <w:color w:val="000000"/>
          <w:shd w:val="clear" w:color="auto" w:fill="FFFFFF"/>
          <w:rtl/>
        </w:rPr>
      </w:pPr>
    </w:p>
    <w:p w:rsidR="00A63D43" w:rsidRDefault="000661D1" w:rsidP="008C4514">
      <w:pPr>
        <w:spacing w:line="360" w:lineRule="auto"/>
        <w:ind w:left="567" w:hanging="567"/>
        <w:jc w:val="both"/>
        <w:rPr>
          <w:rFonts w:ascii="David" w:hAnsi="David"/>
          <w:color w:val="000000"/>
          <w:shd w:val="clear" w:color="auto" w:fill="FFFFFF"/>
          <w:rtl/>
        </w:rPr>
      </w:pPr>
      <w:r w:rsidRPr="000661D1">
        <w:rPr>
          <w:rFonts w:ascii="David" w:hAnsi="David"/>
          <w:color w:val="000000"/>
          <w:shd w:val="clear" w:color="auto" w:fill="FFFFFF"/>
          <w:rtl/>
        </w:rPr>
        <w:tab/>
      </w:r>
      <w:r w:rsidRPr="000661D1">
        <w:rPr>
          <w:rFonts w:ascii="David" w:hAnsi="David" w:hint="cs"/>
          <w:color w:val="000000"/>
          <w:shd w:val="clear" w:color="auto" w:fill="FFFFFF"/>
          <w:rtl/>
        </w:rPr>
        <w:t>מבלי לקבוע מסמרות</w:t>
      </w:r>
      <w:r>
        <w:rPr>
          <w:rFonts w:ascii="David" w:hAnsi="David" w:hint="cs"/>
          <w:color w:val="000000"/>
          <w:shd w:val="clear" w:color="auto" w:fill="FFFFFF"/>
          <w:rtl/>
        </w:rPr>
        <w:t xml:space="preserve"> ומשעה שעניין זה אינו שנוי במחלוקת בין הצדדים, יצא בית המשפט מנקודת הנחה כי בעצם חתימת יתר האחים על תצהירי ההסתלקות התקיים התנאי הראשון הקבוע בסעיף 19ג.(3) המעיד על כי נית</w:t>
      </w:r>
      <w:r w:rsidR="005B0953">
        <w:rPr>
          <w:rFonts w:ascii="David" w:hAnsi="David" w:hint="cs"/>
          <w:color w:val="000000"/>
          <w:shd w:val="clear" w:color="auto" w:fill="FFFFFF"/>
          <w:rtl/>
        </w:rPr>
        <w:t>נה הסכמת האח</w:t>
      </w:r>
      <w:r w:rsidR="00A63D43">
        <w:rPr>
          <w:rFonts w:ascii="David" w:hAnsi="David" w:hint="cs"/>
          <w:color w:val="000000"/>
          <w:shd w:val="clear" w:color="auto" w:fill="FFFFFF"/>
          <w:rtl/>
        </w:rPr>
        <w:t>ים כי הנתבע הוא הילד המוכן ומסוגל לקיים את המשק. על הסכמה זו ניתן ללמוד, בין היתר, מסעיפים 9 ו-10 לכתב התביעה וכאמור:</w:t>
      </w:r>
    </w:p>
    <w:p w:rsidR="000661D1" w:rsidRDefault="00A63D43" w:rsidP="00F8022D">
      <w:pPr>
        <w:spacing w:line="360" w:lineRule="auto"/>
        <w:ind w:left="567" w:hanging="567"/>
        <w:jc w:val="both"/>
        <w:rPr>
          <w:rFonts w:ascii="David" w:hAnsi="David"/>
          <w:b/>
          <w:bCs/>
          <w:color w:val="000000"/>
          <w:shd w:val="clear" w:color="auto" w:fill="FFFFFF"/>
          <w:rtl/>
        </w:rPr>
      </w:pPr>
      <w:r>
        <w:rPr>
          <w:rFonts w:ascii="David" w:hAnsi="David"/>
          <w:color w:val="000000"/>
          <w:shd w:val="clear" w:color="auto" w:fill="FFFFFF"/>
          <w:rtl/>
        </w:rPr>
        <w:lastRenderedPageBreak/>
        <w:tab/>
      </w:r>
      <w:r>
        <w:rPr>
          <w:rFonts w:ascii="David" w:hAnsi="David" w:hint="cs"/>
          <w:b/>
          <w:bCs/>
          <w:color w:val="000000"/>
          <w:shd w:val="clear" w:color="auto" w:fill="FFFFFF"/>
          <w:rtl/>
        </w:rPr>
        <w:t>'עם פטירת האם, ובהעדר צוואה, החלו הצדדים ואחיהם . . . לדון בגורל המשק ובגורם ש</w:t>
      </w:r>
      <w:r w:rsidR="005A1660">
        <w:rPr>
          <w:rFonts w:ascii="David" w:hAnsi="David" w:hint="cs"/>
          <w:b/>
          <w:bCs/>
          <w:color w:val="000000"/>
          <w:shd w:val="clear" w:color="auto" w:fill="FFFFFF"/>
          <w:rtl/>
        </w:rPr>
        <w:t>יירש אותו. . . לאחר דין ודברים ב</w:t>
      </w:r>
      <w:r>
        <w:rPr>
          <w:rFonts w:ascii="David" w:hAnsi="David" w:hint="cs"/>
          <w:b/>
          <w:bCs/>
          <w:color w:val="000000"/>
          <w:shd w:val="clear" w:color="auto" w:fill="FFFFFF"/>
          <w:rtl/>
        </w:rPr>
        <w:t xml:space="preserve">ין שמונת האחים </w:t>
      </w:r>
      <w:r>
        <w:rPr>
          <w:rFonts w:ascii="David" w:hAnsi="David" w:hint="cs"/>
          <w:b/>
          <w:bCs/>
          <w:color w:val="000000"/>
          <w:u w:val="single"/>
          <w:shd w:val="clear" w:color="auto" w:fill="FFFFFF"/>
          <w:rtl/>
        </w:rPr>
        <w:t>הוסכם</w:t>
      </w:r>
      <w:r>
        <w:rPr>
          <w:rFonts w:ascii="David" w:hAnsi="David" w:hint="cs"/>
          <w:b/>
          <w:bCs/>
          <w:color w:val="000000"/>
          <w:shd w:val="clear" w:color="auto" w:fill="FFFFFF"/>
          <w:rtl/>
        </w:rPr>
        <w:t xml:space="preserve"> שהנ</w:t>
      </w:r>
      <w:r w:rsidR="00F8022D">
        <w:rPr>
          <w:rFonts w:ascii="David" w:hAnsi="David" w:hint="cs"/>
          <w:b/>
          <w:bCs/>
          <w:color w:val="000000"/>
          <w:shd w:val="clear" w:color="auto" w:fill="FFFFFF"/>
          <w:rtl/>
        </w:rPr>
        <w:t>ת</w:t>
      </w:r>
      <w:r>
        <w:rPr>
          <w:rFonts w:ascii="David" w:hAnsi="David" w:hint="cs"/>
          <w:b/>
          <w:bCs/>
          <w:color w:val="000000"/>
          <w:shd w:val="clear" w:color="auto" w:fill="FFFFFF"/>
          <w:rtl/>
        </w:rPr>
        <w:t>בע הוא אשר יפעל מטעם הצדדים ויהא אמון על הסדרת החובות הרובצים על המשק, ולאחר הסדרת החובות והעברת מלוא הזכויות במשק על שם הנתבע, הנתבע יפצה את התובע ואת יתר האחים לפי חלקם היחסי במשק, על פי שוויו לאחר קיזוז החובות' (ההדגשות במקור-ה.ש.-ע.ג.).</w:t>
      </w:r>
    </w:p>
    <w:p w:rsidR="00AC5E2D" w:rsidRDefault="00AC5E2D" w:rsidP="00A63D43">
      <w:pPr>
        <w:spacing w:line="360" w:lineRule="auto"/>
        <w:ind w:left="567" w:hanging="567"/>
        <w:jc w:val="both"/>
        <w:rPr>
          <w:rFonts w:ascii="David" w:hAnsi="David"/>
          <w:b/>
          <w:bCs/>
          <w:color w:val="000000"/>
          <w:shd w:val="clear" w:color="auto" w:fill="FFFFFF"/>
          <w:rtl/>
        </w:rPr>
      </w:pPr>
    </w:p>
    <w:p w:rsidR="00AC5E2D" w:rsidRDefault="005B0953" w:rsidP="00F30CDC">
      <w:pPr>
        <w:spacing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r>
      <w:r>
        <w:rPr>
          <w:rFonts w:ascii="David" w:hAnsi="David" w:hint="cs"/>
          <w:color w:val="000000"/>
          <w:shd w:val="clear" w:color="auto" w:fill="FFFFFF"/>
          <w:rtl/>
        </w:rPr>
        <w:t xml:space="preserve">מכוחה </w:t>
      </w:r>
      <w:r w:rsidR="00F30CDC">
        <w:rPr>
          <w:rFonts w:ascii="David" w:hAnsi="David" w:hint="cs"/>
          <w:color w:val="000000"/>
          <w:shd w:val="clear" w:color="auto" w:fill="FFFFFF"/>
          <w:rtl/>
        </w:rPr>
        <w:t xml:space="preserve">של הסכמת האחים </w:t>
      </w:r>
      <w:r w:rsidR="00AC5E2D">
        <w:rPr>
          <w:rFonts w:ascii="David" w:hAnsi="David" w:hint="cs"/>
          <w:color w:val="000000"/>
          <w:shd w:val="clear" w:color="auto" w:fill="FFFFFF"/>
          <w:rtl/>
        </w:rPr>
        <w:t>ניתן צו</w:t>
      </w:r>
      <w:r w:rsidR="006B4861">
        <w:rPr>
          <w:rFonts w:ascii="David" w:hAnsi="David" w:hint="cs"/>
          <w:color w:val="000000"/>
          <w:shd w:val="clear" w:color="auto" w:fill="FFFFFF"/>
          <w:rtl/>
        </w:rPr>
        <w:t xml:space="preserve"> ירושה ביחס לעזבון האם המנוחה ו</w:t>
      </w:r>
      <w:r w:rsidR="00AC5E2D">
        <w:rPr>
          <w:rFonts w:ascii="David" w:hAnsi="David" w:hint="cs"/>
          <w:color w:val="000000"/>
          <w:shd w:val="clear" w:color="auto" w:fill="FFFFFF"/>
          <w:rtl/>
        </w:rPr>
        <w:t xml:space="preserve">כן </w:t>
      </w:r>
      <w:r>
        <w:rPr>
          <w:rFonts w:ascii="David" w:hAnsi="David" w:hint="cs"/>
          <w:color w:val="000000"/>
          <w:shd w:val="clear" w:color="auto" w:fill="FFFFFF"/>
          <w:rtl/>
        </w:rPr>
        <w:t>נרשמו</w:t>
      </w:r>
      <w:r w:rsidR="006B4861">
        <w:rPr>
          <w:rFonts w:ascii="David" w:hAnsi="David" w:hint="cs"/>
          <w:color w:val="000000"/>
          <w:shd w:val="clear" w:color="auto" w:fill="FFFFFF"/>
          <w:rtl/>
        </w:rPr>
        <w:t xml:space="preserve"> זכויות השימוש במשק על שם הנתבע</w:t>
      </w:r>
      <w:r w:rsidR="00AC5E2D">
        <w:rPr>
          <w:rFonts w:ascii="David" w:hAnsi="David" w:hint="cs"/>
          <w:color w:val="000000"/>
          <w:shd w:val="clear" w:color="auto" w:fill="FFFFFF"/>
          <w:rtl/>
        </w:rPr>
        <w:t xml:space="preserve"> </w:t>
      </w:r>
      <w:r w:rsidR="00AC5E2D">
        <w:rPr>
          <w:rFonts w:ascii="David" w:hAnsi="David"/>
          <w:color w:val="000000"/>
          <w:shd w:val="clear" w:color="auto" w:fill="FFFFFF"/>
          <w:rtl/>
        </w:rPr>
        <w:t>–</w:t>
      </w:r>
      <w:r w:rsidR="00AC5E2D">
        <w:rPr>
          <w:rFonts w:ascii="David" w:hAnsi="David" w:hint="cs"/>
          <w:color w:val="000000"/>
          <w:shd w:val="clear" w:color="auto" w:fill="FFFFFF"/>
          <w:rtl/>
        </w:rPr>
        <w:t xml:space="preserve"> ראו, סעיפים 3 ו-4 לתגובת מנהל מקרקעי ישראל, אשר הוגשה במסגרת התביעה לסילוק יד וצורפה </w:t>
      </w:r>
      <w:r w:rsidR="00AC5E2D">
        <w:rPr>
          <w:rFonts w:ascii="David" w:hAnsi="David" w:hint="cs"/>
          <w:b/>
          <w:bCs/>
          <w:color w:val="000000"/>
          <w:shd w:val="clear" w:color="auto" w:fill="FFFFFF"/>
          <w:rtl/>
        </w:rPr>
        <w:t xml:space="preserve">כנספח 3 </w:t>
      </w:r>
      <w:r w:rsidR="00AC5E2D">
        <w:rPr>
          <w:rFonts w:ascii="David" w:hAnsi="David" w:hint="cs"/>
          <w:color w:val="000000"/>
          <w:shd w:val="clear" w:color="auto" w:fill="FFFFFF"/>
          <w:rtl/>
        </w:rPr>
        <w:t>לכתב ההגנה</w:t>
      </w:r>
      <w:r w:rsidR="006B4861">
        <w:rPr>
          <w:rFonts w:ascii="David" w:hAnsi="David" w:hint="cs"/>
          <w:color w:val="000000"/>
          <w:shd w:val="clear" w:color="auto" w:fill="FFFFFF"/>
          <w:rtl/>
        </w:rPr>
        <w:t xml:space="preserve">. </w:t>
      </w:r>
    </w:p>
    <w:p w:rsidR="00A63D43" w:rsidRDefault="00AC5E2D" w:rsidP="006B4861">
      <w:pPr>
        <w:spacing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r>
      <w:r w:rsidR="006B4861">
        <w:rPr>
          <w:rFonts w:ascii="David" w:hAnsi="David" w:hint="cs"/>
          <w:color w:val="000000"/>
          <w:shd w:val="clear" w:color="auto" w:fill="FFFFFF"/>
          <w:rtl/>
        </w:rPr>
        <w:t xml:space="preserve">אם כך, </w:t>
      </w:r>
      <w:r w:rsidR="005B0953">
        <w:rPr>
          <w:rFonts w:ascii="David" w:hAnsi="David" w:hint="cs"/>
          <w:color w:val="000000"/>
          <w:shd w:val="clear" w:color="auto" w:fill="FFFFFF"/>
          <w:rtl/>
        </w:rPr>
        <w:t>בהעדר מחלוקת</w:t>
      </w:r>
      <w:r w:rsidR="006B4861">
        <w:rPr>
          <w:rFonts w:ascii="David" w:hAnsi="David" w:hint="cs"/>
          <w:color w:val="000000"/>
          <w:shd w:val="clear" w:color="auto" w:fill="FFFFFF"/>
          <w:rtl/>
        </w:rPr>
        <w:t xml:space="preserve"> בין האחים בדבר הילד המוכן והמסוגל לקיים את המשק</w:t>
      </w:r>
      <w:r w:rsidR="005B0953">
        <w:rPr>
          <w:rFonts w:ascii="David" w:hAnsi="David" w:hint="cs"/>
          <w:color w:val="000000"/>
          <w:shd w:val="clear" w:color="auto" w:fill="FFFFFF"/>
          <w:rtl/>
        </w:rPr>
        <w:t>, לא הזדקקו הצדדים להניח סוגיה זו להכרעת בית המשפט.</w:t>
      </w:r>
    </w:p>
    <w:p w:rsidR="005B0953" w:rsidRDefault="005B0953" w:rsidP="005B0953">
      <w:pPr>
        <w:spacing w:line="360" w:lineRule="auto"/>
        <w:ind w:left="567" w:hanging="567"/>
        <w:jc w:val="both"/>
        <w:rPr>
          <w:rFonts w:ascii="David" w:hAnsi="David"/>
          <w:color w:val="000000"/>
          <w:shd w:val="clear" w:color="auto" w:fill="FFFFFF"/>
          <w:rtl/>
        </w:rPr>
      </w:pPr>
    </w:p>
    <w:p w:rsidR="005B0953" w:rsidRDefault="008F3E82" w:rsidP="005B0953">
      <w:pPr>
        <w:spacing w:line="360" w:lineRule="auto"/>
        <w:ind w:left="567" w:hanging="567"/>
        <w:jc w:val="both"/>
        <w:rPr>
          <w:rFonts w:ascii="David" w:hAnsi="David"/>
          <w:color w:val="000000"/>
          <w:shd w:val="clear" w:color="auto" w:fill="FFFFFF"/>
          <w:rtl/>
        </w:rPr>
      </w:pPr>
      <w:r>
        <w:rPr>
          <w:rFonts w:ascii="David" w:hAnsi="David" w:hint="cs"/>
          <w:color w:val="000000"/>
          <w:shd w:val="clear" w:color="auto" w:fill="FFFFFF"/>
          <w:rtl/>
        </w:rPr>
        <w:t>39</w:t>
      </w:r>
      <w:r w:rsidR="005B0953">
        <w:rPr>
          <w:rFonts w:ascii="David" w:hAnsi="David" w:hint="cs"/>
          <w:color w:val="000000"/>
          <w:shd w:val="clear" w:color="auto" w:fill="FFFFFF"/>
          <w:rtl/>
        </w:rPr>
        <w:t>.</w:t>
      </w:r>
      <w:r w:rsidR="005B0953">
        <w:rPr>
          <w:rFonts w:ascii="David" w:hAnsi="David" w:hint="cs"/>
          <w:color w:val="000000"/>
          <w:shd w:val="clear" w:color="auto" w:fill="FFFFFF"/>
          <w:rtl/>
        </w:rPr>
        <w:tab/>
        <w:t>סעיף 19ג'</w:t>
      </w:r>
      <w:r w:rsidR="00F30CDC">
        <w:rPr>
          <w:rFonts w:ascii="David" w:hAnsi="David" w:hint="cs"/>
          <w:color w:val="000000"/>
          <w:shd w:val="clear" w:color="auto" w:fill="FFFFFF"/>
          <w:rtl/>
        </w:rPr>
        <w:t xml:space="preserve"> להסכם המשבצת</w:t>
      </w:r>
      <w:r w:rsidR="005B0953">
        <w:rPr>
          <w:rFonts w:ascii="David" w:hAnsi="David" w:hint="cs"/>
          <w:color w:val="000000"/>
          <w:shd w:val="clear" w:color="auto" w:fill="FFFFFF"/>
          <w:rtl/>
        </w:rPr>
        <w:t xml:space="preserve"> 'שותק' לעניין חובת פיצוי יתר האחים בגין העברת זכויות בר הרשות לאחד מבין הילדים ואף לא מפנה לתחולת ההוראה הקבועה בסעיף 114 לחוק הירושה.</w:t>
      </w:r>
    </w:p>
    <w:p w:rsidR="001A380A" w:rsidRDefault="005B0953" w:rsidP="008C4514">
      <w:pPr>
        <w:spacing w:line="360" w:lineRule="auto"/>
        <w:ind w:left="567" w:hanging="567"/>
        <w:jc w:val="both"/>
        <w:rPr>
          <w:rFonts w:ascii="David" w:hAnsi="David"/>
          <w:color w:val="000000"/>
          <w:shd w:val="clear" w:color="auto" w:fill="FFFFFF"/>
          <w:rtl/>
        </w:rPr>
      </w:pPr>
      <w:r>
        <w:rPr>
          <w:rFonts w:ascii="David" w:hAnsi="David"/>
          <w:color w:val="000000"/>
          <w:shd w:val="clear" w:color="auto" w:fill="FFFFFF"/>
          <w:rtl/>
        </w:rPr>
        <w:tab/>
      </w:r>
      <w:r>
        <w:rPr>
          <w:rFonts w:ascii="David" w:hAnsi="David" w:hint="cs"/>
          <w:color w:val="000000"/>
          <w:shd w:val="clear" w:color="auto" w:fill="FFFFFF"/>
          <w:rtl/>
        </w:rPr>
        <w:t>התובע תולה יהבו בחובת הפיצוי הקבועה בסעיף 114 לחוק הירושה, אם כי בהעדר קביעה מפורשת לקיומה של חובת פיצוי כאמור</w:t>
      </w:r>
      <w:r w:rsidR="001A380A">
        <w:rPr>
          <w:rFonts w:ascii="David" w:hAnsi="David" w:hint="cs"/>
          <w:color w:val="000000"/>
          <w:shd w:val="clear" w:color="auto" w:fill="FFFFFF"/>
          <w:rtl/>
        </w:rPr>
        <w:t xml:space="preserve">, יש לדחות טענה זו, שכן מקום בו רצו הצדדים להסכם המשבצת לחייב בפיצוי כספי לטובת יתר האחים הם עשו זאת במפורש וראו בעניין זה </w:t>
      </w:r>
      <w:r w:rsidR="000D6A92">
        <w:rPr>
          <w:rFonts w:ascii="David" w:hAnsi="David" w:hint="cs"/>
          <w:color w:val="000000"/>
          <w:shd w:val="clear" w:color="auto" w:fill="FFFFFF"/>
          <w:rtl/>
        </w:rPr>
        <w:t xml:space="preserve">, למשל, </w:t>
      </w:r>
      <w:r w:rsidR="001A380A">
        <w:rPr>
          <w:rFonts w:ascii="David" w:hAnsi="David" w:hint="cs"/>
          <w:color w:val="000000"/>
          <w:shd w:val="clear" w:color="auto" w:fill="FFFFFF"/>
          <w:rtl/>
        </w:rPr>
        <w:t>את סעיף 20 ה' להסכם המשולש, הקובע כדלקמן:</w:t>
      </w:r>
    </w:p>
    <w:p w:rsidR="00E573D8" w:rsidRPr="001A380A" w:rsidRDefault="00E573D8" w:rsidP="001A380A">
      <w:pPr>
        <w:spacing w:line="360" w:lineRule="auto"/>
        <w:ind w:left="567"/>
        <w:jc w:val="both"/>
        <w:rPr>
          <w:rFonts w:ascii="David" w:hAnsi="David"/>
          <w:shd w:val="clear" w:color="auto" w:fill="FFFFFF"/>
          <w:rtl/>
        </w:rPr>
      </w:pPr>
      <w:r w:rsidRPr="001A380A">
        <w:rPr>
          <w:rFonts w:ascii="David" w:hAnsi="David"/>
          <w:b/>
          <w:bCs/>
          <w:noProof w:val="0"/>
          <w:rtl/>
        </w:rPr>
        <w:t>"במקרה של פטירת חבר האגודה או מתיישב ביישוב תחולנה ההוראות הבאות בדבר מסירת זכויות השימוש בנחלה ו/או במשק העזר שבשימושו. למען הסר ספק מוצהר ומוסכם בזה אי אין באמור בסעיף זה לשנות את מהות זכויותיו של חבר האגודה כזכויות בר-רשות בלבד שאינן חלק מעיזבונו ואין באמור בסעיף זה כדי לשנות את מעמדו של חבר האגורה על פי חוזה זה כבר-רשות לכל דבר ועניין:</w:t>
      </w:r>
    </w:p>
    <w:p w:rsidR="00E573D8" w:rsidRDefault="00E573D8" w:rsidP="001A380A">
      <w:pPr>
        <w:shd w:val="clear" w:color="auto" w:fill="FFFFFF"/>
        <w:spacing w:line="330" w:lineRule="atLeast"/>
        <w:ind w:left="567"/>
        <w:jc w:val="both"/>
        <w:rPr>
          <w:rFonts w:ascii="David" w:hAnsi="David"/>
          <w:noProof w:val="0"/>
          <w:sz w:val="22"/>
          <w:szCs w:val="22"/>
          <w:rtl/>
        </w:rPr>
      </w:pPr>
      <w:r w:rsidRPr="001A380A">
        <w:rPr>
          <w:rFonts w:ascii="David" w:hAnsi="David"/>
          <w:b/>
          <w:bCs/>
          <w:noProof w:val="0"/>
          <w:rtl/>
        </w:rPr>
        <w:t>(1)במקרה של פטירת חבר אגודה או מתיישב בישוב, יועברו כל זכויותיו בנחלה לבן/בת הזוג שנותר בחיים. באין בן/בת זוג לחבר האגודה או מתיישב שנפטר יועברו כל זכויותיו בנחלה לבן ממשיך שנקבע על ידי ההורים ושאושר על ידי המיישבת.</w:t>
      </w:r>
    </w:p>
    <w:p w:rsidR="001A380A" w:rsidRPr="001A380A" w:rsidRDefault="001A380A" w:rsidP="001A380A">
      <w:pPr>
        <w:shd w:val="clear" w:color="auto" w:fill="FFFFFF"/>
        <w:spacing w:line="330" w:lineRule="atLeast"/>
        <w:ind w:left="567"/>
        <w:jc w:val="both"/>
        <w:rPr>
          <w:rFonts w:ascii="David" w:hAnsi="David"/>
          <w:noProof w:val="0"/>
          <w:sz w:val="22"/>
          <w:szCs w:val="22"/>
          <w:rtl/>
        </w:rPr>
      </w:pPr>
    </w:p>
    <w:p w:rsidR="0020044C" w:rsidRDefault="00E573D8" w:rsidP="0020044C">
      <w:pPr>
        <w:shd w:val="clear" w:color="auto" w:fill="FFFFFF"/>
        <w:spacing w:line="330" w:lineRule="atLeast"/>
        <w:ind w:left="567"/>
        <w:jc w:val="both"/>
        <w:rPr>
          <w:rFonts w:ascii="David" w:hAnsi="David"/>
          <w:b/>
          <w:bCs/>
          <w:noProof w:val="0"/>
          <w:rtl/>
        </w:rPr>
      </w:pPr>
      <w:r w:rsidRPr="001A380A">
        <w:rPr>
          <w:rFonts w:ascii="David" w:hAnsi="David"/>
          <w:b/>
          <w:bCs/>
          <w:noProof w:val="0"/>
          <w:rtl/>
        </w:rPr>
        <w:t>ב</w:t>
      </w:r>
      <w:r w:rsidRPr="001A380A">
        <w:rPr>
          <w:rFonts w:ascii="David" w:hAnsi="David"/>
          <w:b/>
          <w:bCs/>
          <w:noProof w:val="0"/>
          <w:u w:val="single"/>
          <w:rtl/>
        </w:rPr>
        <w:t>אין בן ממשיך כאמור יועברו כל הזכויות בנחלה בהתאם לעקרונות הקבועים בסעיף 114 ל</w:t>
      </w:r>
      <w:hyperlink r:id="rId18" w:tgtFrame="blank" w:history="1">
        <w:r w:rsidRPr="001A380A">
          <w:rPr>
            <w:rFonts w:ascii="David" w:hAnsi="David"/>
            <w:b/>
            <w:bCs/>
            <w:noProof w:val="0"/>
            <w:u w:val="single"/>
            <w:rtl/>
          </w:rPr>
          <w:t>חוק הירושה</w:t>
        </w:r>
      </w:hyperlink>
      <w:r w:rsidRPr="001A380A">
        <w:rPr>
          <w:rFonts w:ascii="David" w:hAnsi="David"/>
          <w:b/>
          <w:bCs/>
          <w:noProof w:val="0"/>
          <w:rtl/>
        </w:rPr>
        <w:t> תשכ"ה-1965..."</w:t>
      </w:r>
      <w:r w:rsidR="0020044C">
        <w:rPr>
          <w:rFonts w:ascii="David" w:hAnsi="David" w:hint="cs"/>
          <w:b/>
          <w:bCs/>
          <w:noProof w:val="0"/>
          <w:rtl/>
        </w:rPr>
        <w:t>.</w:t>
      </w:r>
    </w:p>
    <w:p w:rsidR="00CE487A" w:rsidRDefault="00CE487A" w:rsidP="0020044C">
      <w:pPr>
        <w:shd w:val="clear" w:color="auto" w:fill="FFFFFF"/>
        <w:spacing w:line="330" w:lineRule="atLeast"/>
        <w:ind w:left="567"/>
        <w:jc w:val="both"/>
        <w:rPr>
          <w:rFonts w:ascii="David" w:hAnsi="David"/>
          <w:b/>
          <w:bCs/>
          <w:noProof w:val="0"/>
          <w:rtl/>
        </w:rPr>
      </w:pPr>
    </w:p>
    <w:p w:rsidR="008C4514" w:rsidRDefault="008C4514" w:rsidP="0020044C">
      <w:pPr>
        <w:shd w:val="clear" w:color="auto" w:fill="FFFFFF"/>
        <w:spacing w:line="330" w:lineRule="atLeast"/>
        <w:ind w:left="567"/>
        <w:jc w:val="both"/>
        <w:rPr>
          <w:rFonts w:ascii="David" w:hAnsi="David"/>
          <w:noProof w:val="0"/>
          <w:rtl/>
        </w:rPr>
      </w:pPr>
    </w:p>
    <w:p w:rsidR="00CE487A" w:rsidRDefault="00CE487A" w:rsidP="0020044C">
      <w:pPr>
        <w:shd w:val="clear" w:color="auto" w:fill="FFFFFF"/>
        <w:spacing w:line="330" w:lineRule="atLeast"/>
        <w:ind w:left="567"/>
        <w:jc w:val="both"/>
        <w:rPr>
          <w:rFonts w:ascii="David" w:hAnsi="David"/>
          <w:noProof w:val="0"/>
          <w:rtl/>
        </w:rPr>
      </w:pPr>
      <w:r>
        <w:rPr>
          <w:rFonts w:ascii="David" w:hAnsi="David" w:hint="cs"/>
          <w:noProof w:val="0"/>
          <w:rtl/>
        </w:rPr>
        <w:t>סעיף 114 לחוק הירושה, קובע כדלקמן:</w:t>
      </w:r>
    </w:p>
    <w:p w:rsidR="00CE487A" w:rsidRPr="00CE487A" w:rsidRDefault="00CE487A" w:rsidP="00CE487A">
      <w:pPr>
        <w:shd w:val="clear" w:color="auto" w:fill="FFFFFF"/>
        <w:spacing w:line="330" w:lineRule="atLeast"/>
        <w:ind w:left="567"/>
        <w:jc w:val="both"/>
        <w:rPr>
          <w:rFonts w:ascii="David" w:hAnsi="David"/>
          <w:noProof w:val="0"/>
          <w:rtl/>
        </w:rPr>
      </w:pPr>
      <w:r w:rsidRPr="00CE487A">
        <w:rPr>
          <w:rFonts w:ascii="David" w:hAnsi="David"/>
          <w:b/>
          <w:bCs/>
          <w:noProof w:val="0"/>
          <w:rtl/>
        </w:rPr>
        <w:t>"(א) </w:t>
      </w:r>
      <w:r w:rsidRPr="00CE487A">
        <w:rPr>
          <w:rFonts w:ascii="David" w:hAnsi="David" w:hint="cs"/>
          <w:b/>
          <w:bCs/>
          <w:noProof w:val="0"/>
          <w:rtl/>
        </w:rPr>
        <w:t>משק חקלאי</w:t>
      </w:r>
      <w:r w:rsidRPr="00CE487A">
        <w:rPr>
          <w:rFonts w:ascii="David" w:hAnsi="David"/>
          <w:b/>
          <w:bCs/>
          <w:noProof w:val="0"/>
          <w:rtl/>
        </w:rPr>
        <w:t> שהוא יחידה שחלוקתה היתה פוגעת בכושר- קיומה</w:t>
      </w:r>
      <w:r w:rsidRPr="00CE487A">
        <w:rPr>
          <w:rFonts w:ascii="David" w:hAnsi="David" w:hint="cs"/>
          <w:b/>
          <w:bCs/>
          <w:noProof w:val="0"/>
          <w:rtl/>
        </w:rPr>
        <w:t xml:space="preserve"> כמשק חקלאי</w:t>
      </w:r>
      <w:r w:rsidRPr="00CE487A">
        <w:rPr>
          <w:rFonts w:ascii="David" w:hAnsi="David"/>
          <w:b/>
          <w:bCs/>
          <w:noProof w:val="0"/>
          <w:rtl/>
        </w:rPr>
        <w:t> העשוי לפרנס משפחה חקלאית – יימסר ליורש המוכן ומסוגל לקיימו, והוא יפצה את היורשים האחרים במידה ששווי המשק עולה על המגיע לו מן העיזבון.</w:t>
      </w:r>
    </w:p>
    <w:p w:rsidR="00CE487A" w:rsidRPr="00CE487A" w:rsidRDefault="00CE487A" w:rsidP="00CE487A">
      <w:pPr>
        <w:shd w:val="clear" w:color="auto" w:fill="FFFFFF"/>
        <w:spacing w:line="330" w:lineRule="atLeast"/>
        <w:ind w:left="567"/>
        <w:jc w:val="both"/>
        <w:rPr>
          <w:rFonts w:ascii="David" w:hAnsi="David"/>
          <w:noProof w:val="0"/>
          <w:rtl/>
        </w:rPr>
      </w:pPr>
      <w:r w:rsidRPr="00CE487A">
        <w:rPr>
          <w:rFonts w:ascii="David" w:hAnsi="David"/>
          <w:b/>
          <w:bCs/>
          <w:noProof w:val="0"/>
          <w:rtl/>
        </w:rPr>
        <w:lastRenderedPageBreak/>
        <w:t>(ב) באין הסכמה בין היורשים בשאלה מי מהם מוכן ומסוגל לקים את</w:t>
      </w:r>
      <w:r w:rsidRPr="00CE487A">
        <w:rPr>
          <w:rFonts w:ascii="David" w:hAnsi="David" w:hint="cs"/>
          <w:b/>
          <w:bCs/>
          <w:noProof w:val="0"/>
          <w:rtl/>
        </w:rPr>
        <w:t xml:space="preserve"> המשק החקלאי</w:t>
      </w:r>
      <w:r w:rsidRPr="00CE487A">
        <w:rPr>
          <w:rFonts w:ascii="David" w:hAnsi="David"/>
          <w:b/>
          <w:bCs/>
          <w:noProof w:val="0"/>
          <w:rtl/>
        </w:rPr>
        <w:t>, מה הם הנכסים המהווים את</w:t>
      </w:r>
      <w:r w:rsidRPr="00CE487A">
        <w:rPr>
          <w:rFonts w:ascii="David" w:hAnsi="David" w:hint="cs"/>
          <w:b/>
          <w:bCs/>
          <w:noProof w:val="0"/>
          <w:rtl/>
        </w:rPr>
        <w:t xml:space="preserve"> המשק החקלאי</w:t>
      </w:r>
      <w:r w:rsidRPr="00CE487A">
        <w:rPr>
          <w:rFonts w:ascii="David" w:hAnsi="David"/>
          <w:b/>
          <w:bCs/>
          <w:noProof w:val="0"/>
          <w:rtl/>
        </w:rPr>
        <w:t>, מהו שווי המשק לצורך החישוב בין היורשים ובדבר צורת הפיצוי ליורשים האחרים, זמני סילוקו והבטחתו – יחליט בית המשפט לפי הנסיבות.</w:t>
      </w:r>
    </w:p>
    <w:p w:rsidR="00CE487A" w:rsidRPr="00CE487A" w:rsidRDefault="00CE487A" w:rsidP="00CE487A">
      <w:pPr>
        <w:shd w:val="clear" w:color="auto" w:fill="FFFFFF"/>
        <w:spacing w:line="330" w:lineRule="atLeast"/>
        <w:ind w:left="567"/>
        <w:jc w:val="both"/>
        <w:rPr>
          <w:rFonts w:ascii="David" w:hAnsi="David"/>
          <w:noProof w:val="0"/>
          <w:rtl/>
        </w:rPr>
      </w:pPr>
      <w:r w:rsidRPr="00CE487A">
        <w:rPr>
          <w:rFonts w:ascii="David" w:hAnsi="David"/>
          <w:b/>
          <w:bCs/>
          <w:noProof w:val="0"/>
          <w:rtl/>
        </w:rPr>
        <w:t>(ג) היו שני יורשים או יותר, ובהם בן- זוגו של המוריש, מוכנים ומסוגלים לקיים את </w:t>
      </w:r>
      <w:r w:rsidRPr="00CE487A">
        <w:rPr>
          <w:rFonts w:ascii="David" w:hAnsi="David" w:hint="cs"/>
          <w:b/>
          <w:bCs/>
          <w:noProof w:val="0"/>
          <w:rtl/>
        </w:rPr>
        <w:t>המשק החקלאי</w:t>
      </w:r>
      <w:r w:rsidRPr="00CE487A">
        <w:rPr>
          <w:rFonts w:ascii="David" w:hAnsi="David"/>
          <w:b/>
          <w:bCs/>
          <w:noProof w:val="0"/>
          <w:rtl/>
        </w:rPr>
        <w:t>– בן-זוגו של המוריש עדיף על יורשים אחרים.</w:t>
      </w:r>
    </w:p>
    <w:p w:rsidR="00CE487A" w:rsidRPr="00CE487A" w:rsidRDefault="00CE487A" w:rsidP="00CE487A">
      <w:pPr>
        <w:shd w:val="clear" w:color="auto" w:fill="FFFFFF"/>
        <w:spacing w:line="330" w:lineRule="atLeast"/>
        <w:ind w:left="567"/>
        <w:jc w:val="both"/>
        <w:rPr>
          <w:rFonts w:ascii="David" w:hAnsi="David"/>
          <w:noProof w:val="0"/>
          <w:rtl/>
        </w:rPr>
      </w:pPr>
      <w:r w:rsidRPr="00CE487A">
        <w:rPr>
          <w:rFonts w:ascii="David" w:hAnsi="David"/>
          <w:b/>
          <w:bCs/>
          <w:noProof w:val="0"/>
          <w:rtl/>
        </w:rPr>
        <w:t>(ד) היה יורש עובד</w:t>
      </w:r>
      <w:r w:rsidRPr="00CE487A">
        <w:rPr>
          <w:rFonts w:ascii="David" w:hAnsi="David" w:hint="cs"/>
          <w:b/>
          <w:bCs/>
          <w:noProof w:val="0"/>
          <w:rtl/>
        </w:rPr>
        <w:t xml:space="preserve"> במשק החקלאי</w:t>
      </w:r>
      <w:r w:rsidRPr="00CE487A">
        <w:rPr>
          <w:rFonts w:ascii="David" w:hAnsi="David"/>
          <w:b/>
          <w:bCs/>
          <w:noProof w:val="0"/>
          <w:rtl/>
        </w:rPr>
        <w:t> בחיי המוריש או שהשקיע בו מהונו ולא קיבל תמורה כפי שאדם אחר היה מקבלה, יובא זאת בחשבון בקביעת הפיצוי האמור."</w:t>
      </w:r>
    </w:p>
    <w:p w:rsidR="00E573D8" w:rsidRPr="001A380A" w:rsidRDefault="00E573D8" w:rsidP="00E573D8">
      <w:pPr>
        <w:shd w:val="clear" w:color="auto" w:fill="FFFFFF"/>
        <w:spacing w:line="330" w:lineRule="atLeast"/>
        <w:ind w:left="84"/>
        <w:rPr>
          <w:rFonts w:ascii="David" w:hAnsi="David"/>
          <w:noProof w:val="0"/>
          <w:sz w:val="22"/>
          <w:szCs w:val="22"/>
          <w:rtl/>
        </w:rPr>
      </w:pPr>
    </w:p>
    <w:p w:rsidR="001C3C08" w:rsidRDefault="008F3E82" w:rsidP="00CE4DFF">
      <w:pPr>
        <w:shd w:val="clear" w:color="auto" w:fill="FFFFFF"/>
        <w:spacing w:line="330" w:lineRule="atLeast"/>
        <w:ind w:left="567" w:hanging="567"/>
        <w:jc w:val="both"/>
        <w:rPr>
          <w:rFonts w:ascii="David" w:hAnsi="David"/>
          <w:noProof w:val="0"/>
          <w:color w:val="000000"/>
          <w:rtl/>
        </w:rPr>
      </w:pPr>
      <w:r>
        <w:rPr>
          <w:rFonts w:ascii="David" w:hAnsi="David" w:hint="cs"/>
          <w:noProof w:val="0"/>
          <w:color w:val="000000"/>
          <w:rtl/>
        </w:rPr>
        <w:t>40</w:t>
      </w:r>
      <w:r w:rsidR="00E573D8" w:rsidRPr="00E573D8">
        <w:rPr>
          <w:rFonts w:ascii="David" w:hAnsi="David"/>
          <w:noProof w:val="0"/>
          <w:color w:val="000000"/>
          <w:rtl/>
        </w:rPr>
        <w:t>.</w:t>
      </w:r>
      <w:r w:rsidR="0020044C">
        <w:rPr>
          <w:rFonts w:ascii="David" w:hAnsi="David"/>
          <w:noProof w:val="0"/>
          <w:color w:val="000000"/>
          <w:rtl/>
        </w:rPr>
        <w:tab/>
      </w:r>
      <w:r w:rsidR="006B4861">
        <w:rPr>
          <w:rFonts w:ascii="David" w:hAnsi="David" w:hint="cs"/>
          <w:noProof w:val="0"/>
          <w:color w:val="000000"/>
          <w:rtl/>
        </w:rPr>
        <w:t>מתגובת רשות</w:t>
      </w:r>
      <w:r w:rsidR="00EC087B">
        <w:rPr>
          <w:rFonts w:ascii="David" w:hAnsi="David" w:hint="cs"/>
          <w:noProof w:val="0"/>
          <w:color w:val="000000"/>
          <w:rtl/>
        </w:rPr>
        <w:t xml:space="preserve"> מקרקעי ישראל, אשר הוגשה ב</w:t>
      </w:r>
      <w:r w:rsidR="006B4861">
        <w:rPr>
          <w:rFonts w:ascii="David" w:hAnsi="David" w:hint="cs"/>
          <w:noProof w:val="0"/>
          <w:color w:val="000000"/>
          <w:rtl/>
        </w:rPr>
        <w:t>תביעה לסילוק יד</w:t>
      </w:r>
      <w:r w:rsidR="00EC087B">
        <w:rPr>
          <w:rFonts w:ascii="David" w:hAnsi="David" w:hint="cs"/>
          <w:noProof w:val="0"/>
          <w:color w:val="000000"/>
          <w:rtl/>
        </w:rPr>
        <w:t xml:space="preserve"> וצורפה </w:t>
      </w:r>
      <w:r w:rsidR="00EC087B">
        <w:rPr>
          <w:rFonts w:ascii="David" w:hAnsi="David" w:hint="cs"/>
          <w:b/>
          <w:bCs/>
          <w:noProof w:val="0"/>
          <w:color w:val="000000"/>
          <w:rtl/>
        </w:rPr>
        <w:t>כנספח 3 לכתב ההגנה</w:t>
      </w:r>
      <w:r w:rsidR="006B4861">
        <w:rPr>
          <w:rFonts w:ascii="David" w:hAnsi="David" w:hint="cs"/>
          <w:noProof w:val="0"/>
          <w:color w:val="000000"/>
          <w:rtl/>
        </w:rPr>
        <w:t>, עולה כי בעבר היתה האגודה השיתופית בה ממוקם המשק צד להסכ</w:t>
      </w:r>
      <w:r w:rsidR="001C3C08">
        <w:rPr>
          <w:rFonts w:ascii="David" w:hAnsi="David" w:hint="cs"/>
          <w:noProof w:val="0"/>
          <w:color w:val="000000"/>
          <w:rtl/>
        </w:rPr>
        <w:t xml:space="preserve">מי משבצת תלת-צדדיים שנחתמו בינו לבין מנהל מקרקעי ישראל והסוכנות היהודית ואשר התחדשו מעת לעת וכי </w:t>
      </w:r>
      <w:r w:rsidR="00CE4DFF">
        <w:rPr>
          <w:rFonts w:ascii="David" w:hAnsi="David" w:hint="cs"/>
          <w:noProof w:val="0"/>
          <w:color w:val="000000"/>
          <w:rtl/>
        </w:rPr>
        <w:t>ה</w:t>
      </w:r>
      <w:r w:rsidR="001C3C08">
        <w:rPr>
          <w:rFonts w:ascii="David" w:hAnsi="David" w:hint="cs"/>
          <w:noProof w:val="0"/>
          <w:color w:val="000000"/>
          <w:rtl/>
        </w:rPr>
        <w:t>חל משנת 1990 האגודה השיתופית הינה צד להסכמי משבצת דו-צדדיים, אשר אף הם התחדשו מעת לעת.</w:t>
      </w:r>
    </w:p>
    <w:p w:rsidR="001C3C08" w:rsidRDefault="001C3C08" w:rsidP="002731D4">
      <w:pPr>
        <w:shd w:val="clear" w:color="auto" w:fill="FFFFFF"/>
        <w:spacing w:line="330" w:lineRule="atLeast"/>
        <w:ind w:left="567" w:hanging="567"/>
        <w:jc w:val="both"/>
        <w:rPr>
          <w:rFonts w:ascii="David" w:hAnsi="David"/>
          <w:noProof w:val="0"/>
          <w:color w:val="000000"/>
          <w:rtl/>
        </w:rPr>
      </w:pPr>
    </w:p>
    <w:p w:rsidR="00EC087B" w:rsidRDefault="001C3C08" w:rsidP="002731D4">
      <w:pPr>
        <w:shd w:val="clear" w:color="auto" w:fill="FFFFFF"/>
        <w:spacing w:line="330" w:lineRule="atLeast"/>
        <w:ind w:left="567" w:hanging="567"/>
        <w:jc w:val="both"/>
        <w:rPr>
          <w:rFonts w:ascii="David" w:hAnsi="David"/>
          <w:noProof w:val="0"/>
          <w:color w:val="000000"/>
          <w:rtl/>
        </w:rPr>
      </w:pPr>
      <w:r>
        <w:rPr>
          <w:rFonts w:ascii="David" w:hAnsi="David"/>
          <w:noProof w:val="0"/>
          <w:color w:val="000000"/>
          <w:rtl/>
        </w:rPr>
        <w:tab/>
      </w:r>
      <w:r w:rsidR="0020044C">
        <w:rPr>
          <w:rFonts w:ascii="David" w:hAnsi="David" w:hint="cs"/>
          <w:noProof w:val="0"/>
          <w:color w:val="000000"/>
          <w:rtl/>
        </w:rPr>
        <w:t>מעבר האגודה השיתופית מההסכם המשולש להסכם הדו-צדדי ו</w:t>
      </w:r>
      <w:r w:rsidR="00EC087B">
        <w:rPr>
          <w:rFonts w:ascii="David" w:hAnsi="David" w:hint="cs"/>
          <w:noProof w:val="0"/>
          <w:color w:val="000000"/>
          <w:rtl/>
        </w:rPr>
        <w:t>בחירת הצדדים שלא לכלול את הוראת סעיף 20 ה' הנ"ל במסגרת הסכם המשבצת, מלמדת</w:t>
      </w:r>
      <w:r w:rsidR="000D6A92">
        <w:rPr>
          <w:rFonts w:ascii="David" w:hAnsi="David" w:hint="cs"/>
          <w:noProof w:val="0"/>
          <w:color w:val="000000"/>
          <w:rtl/>
        </w:rPr>
        <w:t xml:space="preserve"> על</w:t>
      </w:r>
      <w:r w:rsidR="00EC087B">
        <w:rPr>
          <w:rFonts w:ascii="David" w:hAnsi="David" w:hint="cs"/>
          <w:noProof w:val="0"/>
          <w:color w:val="000000"/>
          <w:rtl/>
        </w:rPr>
        <w:t xml:space="preserve"> כי הצדדים בחרו בדרך העברת זכויות השימוש במשק מבלי להעמיד מולה את </w:t>
      </w:r>
      <w:r w:rsidR="00CE487A">
        <w:rPr>
          <w:rFonts w:ascii="David" w:hAnsi="David" w:hint="cs"/>
          <w:noProof w:val="0"/>
          <w:color w:val="000000"/>
          <w:rtl/>
        </w:rPr>
        <w:t xml:space="preserve">חובת הפיצוי ליתר הילדים אליהם לא נמסרו </w:t>
      </w:r>
      <w:r w:rsidR="00EC087B">
        <w:rPr>
          <w:rFonts w:ascii="David" w:hAnsi="David" w:hint="cs"/>
          <w:noProof w:val="0"/>
          <w:color w:val="000000"/>
          <w:rtl/>
        </w:rPr>
        <w:t xml:space="preserve">זכויות השימוש, שכן מקום בו רצו </w:t>
      </w:r>
      <w:r w:rsidR="00CE487A">
        <w:rPr>
          <w:rFonts w:ascii="David" w:hAnsi="David" w:hint="cs"/>
          <w:noProof w:val="0"/>
          <w:color w:val="000000"/>
          <w:rtl/>
        </w:rPr>
        <w:t xml:space="preserve">הצדדים </w:t>
      </w:r>
      <w:r w:rsidR="00EC087B">
        <w:rPr>
          <w:rFonts w:ascii="David" w:hAnsi="David" w:hint="cs"/>
          <w:noProof w:val="0"/>
          <w:color w:val="000000"/>
          <w:rtl/>
        </w:rPr>
        <w:t>ל</w:t>
      </w:r>
      <w:r w:rsidR="00CE487A">
        <w:rPr>
          <w:rFonts w:ascii="David" w:hAnsi="David" w:hint="cs"/>
          <w:noProof w:val="0"/>
          <w:color w:val="000000"/>
          <w:rtl/>
        </w:rPr>
        <w:t>החיל את חובת הפיצוי הם היו ע</w:t>
      </w:r>
      <w:r w:rsidR="00EC087B">
        <w:rPr>
          <w:rFonts w:ascii="David" w:hAnsi="David" w:hint="cs"/>
          <w:noProof w:val="0"/>
          <w:color w:val="000000"/>
          <w:rtl/>
        </w:rPr>
        <w:t>ו</w:t>
      </w:r>
      <w:r w:rsidR="00CE487A">
        <w:rPr>
          <w:rFonts w:ascii="David" w:hAnsi="David" w:hint="cs"/>
          <w:noProof w:val="0"/>
          <w:color w:val="000000"/>
          <w:rtl/>
        </w:rPr>
        <w:t>שים</w:t>
      </w:r>
      <w:r w:rsidR="00EC087B">
        <w:rPr>
          <w:rFonts w:ascii="David" w:hAnsi="David" w:hint="cs"/>
          <w:noProof w:val="0"/>
          <w:color w:val="000000"/>
          <w:rtl/>
        </w:rPr>
        <w:t xml:space="preserve"> כן מפורשות בהסכם המשבצת</w:t>
      </w:r>
      <w:r w:rsidR="000D6A92">
        <w:rPr>
          <w:rFonts w:ascii="David" w:hAnsi="David" w:hint="cs"/>
          <w:noProof w:val="0"/>
          <w:color w:val="000000"/>
          <w:rtl/>
        </w:rPr>
        <w:t xml:space="preserve"> וכאמור</w:t>
      </w:r>
      <w:r w:rsidR="00EC087B">
        <w:rPr>
          <w:rFonts w:ascii="David" w:hAnsi="David" w:hint="cs"/>
          <w:noProof w:val="0"/>
          <w:color w:val="000000"/>
          <w:rtl/>
        </w:rPr>
        <w:t>.</w:t>
      </w:r>
    </w:p>
    <w:p w:rsidR="000D6A92" w:rsidRDefault="000D6A92" w:rsidP="002731D4">
      <w:pPr>
        <w:shd w:val="clear" w:color="auto" w:fill="FFFFFF"/>
        <w:spacing w:line="330" w:lineRule="atLeast"/>
        <w:ind w:left="567" w:hanging="567"/>
        <w:jc w:val="both"/>
        <w:rPr>
          <w:rFonts w:ascii="David" w:hAnsi="David"/>
          <w:noProof w:val="0"/>
          <w:color w:val="000000"/>
          <w:rtl/>
        </w:rPr>
      </w:pPr>
    </w:p>
    <w:p w:rsidR="006A453A" w:rsidRDefault="006A453A" w:rsidP="006A453A">
      <w:pPr>
        <w:shd w:val="clear" w:color="auto" w:fill="FFFFFF"/>
        <w:spacing w:line="330" w:lineRule="atLeast"/>
        <w:ind w:left="567" w:hanging="567"/>
        <w:jc w:val="both"/>
        <w:rPr>
          <w:rFonts w:ascii="David" w:hAnsi="David"/>
          <w:noProof w:val="0"/>
          <w:color w:val="000000"/>
          <w:rtl/>
        </w:rPr>
      </w:pPr>
      <w:r>
        <w:rPr>
          <w:rFonts w:ascii="Arial" w:hAnsi="Arial"/>
          <w:noProof w:val="0"/>
          <w:rtl/>
        </w:rPr>
        <w:tab/>
      </w:r>
      <w:r>
        <w:rPr>
          <w:rFonts w:ascii="Arial" w:hAnsi="Arial" w:hint="cs"/>
          <w:noProof w:val="0"/>
          <w:rtl/>
        </w:rPr>
        <w:t xml:space="preserve">אם כן, </w:t>
      </w:r>
      <w:r>
        <w:rPr>
          <w:rFonts w:ascii="Arial" w:hAnsi="Arial"/>
          <w:noProof w:val="0"/>
          <w:rtl/>
        </w:rPr>
        <w:t xml:space="preserve">שעה שהחוזה הדו-צדדי כלל לא אימץ מנגנון הפיצוי של הוראת </w:t>
      </w:r>
      <w:hyperlink r:id="rId19" w:history="1">
        <w:r w:rsidRPr="006A453A">
          <w:rPr>
            <w:rStyle w:val="Hyperlink"/>
            <w:noProof w:val="0"/>
            <w:color w:val="auto"/>
            <w:u w:val="none"/>
            <w:rtl/>
          </w:rPr>
          <w:t>סעיף 114</w:t>
        </w:r>
      </w:hyperlink>
      <w:r w:rsidRPr="006A453A">
        <w:rPr>
          <w:rFonts w:ascii="Arial" w:hAnsi="Arial"/>
          <w:noProof w:val="0"/>
          <w:rtl/>
        </w:rPr>
        <w:t xml:space="preserve"> ל</w:t>
      </w:r>
      <w:hyperlink r:id="rId20" w:history="1">
        <w:r w:rsidRPr="006A453A">
          <w:rPr>
            <w:rStyle w:val="Hyperlink"/>
            <w:noProof w:val="0"/>
            <w:color w:val="auto"/>
            <w:u w:val="none"/>
            <w:rtl/>
          </w:rPr>
          <w:t>חוק הירושה</w:t>
        </w:r>
      </w:hyperlink>
      <w:r w:rsidRPr="006A453A">
        <w:rPr>
          <w:rFonts w:ascii="Arial" w:hAnsi="Arial"/>
          <w:noProof w:val="0"/>
          <w:rtl/>
        </w:rPr>
        <w:t xml:space="preserve">, </w:t>
      </w:r>
    </w:p>
    <w:p w:rsidR="00FA148A" w:rsidRDefault="000D6A92" w:rsidP="000E7924">
      <w:pPr>
        <w:shd w:val="clear" w:color="auto" w:fill="FFFFFF"/>
        <w:spacing w:line="330" w:lineRule="atLeast"/>
        <w:ind w:left="567" w:hanging="567"/>
        <w:jc w:val="both"/>
        <w:rPr>
          <w:rFonts w:ascii="David" w:hAnsi="David"/>
          <w:noProof w:val="0"/>
          <w:color w:val="000000"/>
          <w:rtl/>
        </w:rPr>
      </w:pPr>
      <w:r>
        <w:rPr>
          <w:rFonts w:ascii="David" w:hAnsi="David"/>
          <w:noProof w:val="0"/>
          <w:color w:val="000000"/>
          <w:rtl/>
        </w:rPr>
        <w:tab/>
      </w:r>
      <w:r w:rsidR="008E1B51">
        <w:rPr>
          <w:rFonts w:ascii="David" w:hAnsi="David" w:hint="cs"/>
          <w:noProof w:val="0"/>
          <w:color w:val="000000"/>
          <w:rtl/>
        </w:rPr>
        <w:t>הרי ש</w:t>
      </w:r>
      <w:r>
        <w:rPr>
          <w:rFonts w:ascii="David" w:hAnsi="David" w:hint="cs"/>
          <w:noProof w:val="0"/>
          <w:color w:val="000000"/>
          <w:rtl/>
        </w:rPr>
        <w:t>לא קמה חובה על הנתבע לפצות את אח</w:t>
      </w:r>
      <w:r w:rsidR="00FA148A">
        <w:rPr>
          <w:rFonts w:ascii="David" w:hAnsi="David" w:hint="cs"/>
          <w:noProof w:val="0"/>
          <w:color w:val="000000"/>
          <w:rtl/>
        </w:rPr>
        <w:t>יו כנגד קבלת זכויות השימוש במשק מכוח הוראת סעיף 19ג.(3) לחוזה הדו-צדדי.</w:t>
      </w:r>
    </w:p>
    <w:p w:rsidR="00FA148A" w:rsidRDefault="00FA148A" w:rsidP="000E7924">
      <w:pPr>
        <w:shd w:val="clear" w:color="auto" w:fill="FFFFFF"/>
        <w:spacing w:line="330" w:lineRule="atLeast"/>
        <w:ind w:left="567" w:hanging="567"/>
        <w:jc w:val="both"/>
        <w:rPr>
          <w:rFonts w:ascii="David" w:hAnsi="David"/>
          <w:noProof w:val="0"/>
          <w:color w:val="000000"/>
          <w:rtl/>
        </w:rPr>
      </w:pPr>
    </w:p>
    <w:p w:rsidR="00FA148A" w:rsidRDefault="00FA148A" w:rsidP="00FA148A">
      <w:pPr>
        <w:spacing w:line="360" w:lineRule="auto"/>
        <w:ind w:left="567" w:hanging="567"/>
        <w:jc w:val="both"/>
        <w:rPr>
          <w:rFonts w:ascii="Arial" w:hAnsi="Arial"/>
          <w:noProof w:val="0"/>
          <w:rtl/>
        </w:rPr>
      </w:pPr>
      <w:r>
        <w:rPr>
          <w:rFonts w:ascii="David" w:hAnsi="David"/>
          <w:noProof w:val="0"/>
          <w:color w:val="000000"/>
          <w:rtl/>
        </w:rPr>
        <w:tab/>
      </w:r>
      <w:r>
        <w:rPr>
          <w:rFonts w:ascii="David" w:hAnsi="David" w:hint="cs"/>
          <w:noProof w:val="0"/>
          <w:color w:val="000000"/>
          <w:rtl/>
        </w:rPr>
        <w:t xml:space="preserve">בעניין זה ראו, </w:t>
      </w:r>
      <w:r>
        <w:rPr>
          <w:rFonts w:ascii="Arial" w:hAnsi="Arial" w:hint="cs"/>
          <w:noProof w:val="0"/>
          <w:rtl/>
        </w:rPr>
        <w:t xml:space="preserve">תמ"ש (טבריה) 30318-02-10 </w:t>
      </w:r>
      <w:r w:rsidRPr="00FA148A">
        <w:rPr>
          <w:rFonts w:ascii="Arial" w:hAnsi="Arial" w:hint="cs"/>
          <w:b/>
          <w:bCs/>
          <w:noProof w:val="0"/>
          <w:rtl/>
        </w:rPr>
        <w:t>ג.י. נ' נ.י.</w:t>
      </w:r>
      <w:r>
        <w:rPr>
          <w:rFonts w:ascii="Arial" w:hAnsi="Arial" w:hint="cs"/>
          <w:noProof w:val="0"/>
          <w:rtl/>
        </w:rPr>
        <w:t xml:space="preserve"> (פורסם במאגרים האלקטרוניים).</w:t>
      </w:r>
    </w:p>
    <w:p w:rsidR="00FA148A" w:rsidRDefault="00FA148A" w:rsidP="00FA148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                     </w:t>
      </w:r>
      <w:hyperlink r:id="rId21" w:history="1">
        <w:r w:rsidRPr="00FA148A">
          <w:rPr>
            <w:rStyle w:val="Hyperlink"/>
            <w:color w:val="auto"/>
            <w:u w:val="none"/>
            <w:rtl/>
          </w:rPr>
          <w:t>תמ"ש (קר') 10530/06</w:t>
        </w:r>
      </w:hyperlink>
      <w:r w:rsidRPr="00FA148A">
        <w:rPr>
          <w:rtl/>
        </w:rPr>
        <w:t xml:space="preserve"> </w:t>
      </w:r>
      <w:r w:rsidRPr="00FA148A">
        <w:rPr>
          <w:b/>
          <w:bCs/>
          <w:rtl/>
        </w:rPr>
        <w:t>נ.י נ' מ.ר</w:t>
      </w:r>
      <w:r w:rsidRPr="00FA148A">
        <w:rPr>
          <w:rtl/>
        </w:rPr>
        <w:t xml:space="preserve"> (פורסם במאגרים </w:t>
      </w:r>
      <w:r>
        <w:rPr>
          <w:rFonts w:hint="cs"/>
          <w:sz w:val="22"/>
          <w:rtl/>
        </w:rPr>
        <w:t>האלקטרוניים</w:t>
      </w:r>
      <w:r>
        <w:rPr>
          <w:rtl/>
        </w:rPr>
        <w:t>)</w:t>
      </w:r>
      <w:r>
        <w:rPr>
          <w:rFonts w:hint="cs"/>
          <w:rtl/>
        </w:rPr>
        <w:t>.</w:t>
      </w:r>
    </w:p>
    <w:p w:rsidR="003710CF" w:rsidRDefault="003710CF" w:rsidP="00FA148A">
      <w:pPr>
        <w:spacing w:line="360" w:lineRule="auto"/>
        <w:ind w:left="720" w:hanging="720"/>
        <w:jc w:val="both"/>
        <w:rPr>
          <w:rFonts w:ascii="Arial" w:hAnsi="Arial"/>
          <w:noProof w:val="0"/>
          <w:rtl/>
        </w:rPr>
      </w:pPr>
    </w:p>
    <w:p w:rsidR="003710CF" w:rsidRDefault="0065286E" w:rsidP="003710CF">
      <w:pPr>
        <w:spacing w:line="360" w:lineRule="auto"/>
        <w:ind w:left="567"/>
        <w:jc w:val="both"/>
        <w:rPr>
          <w:rFonts w:ascii="Arial" w:hAnsi="Arial"/>
          <w:noProof w:val="0"/>
          <w:rtl/>
        </w:rPr>
      </w:pPr>
      <w:r>
        <w:rPr>
          <w:rFonts w:ascii="Arial" w:hAnsi="Arial" w:hint="cs"/>
          <w:noProof w:val="0"/>
          <w:rtl/>
        </w:rPr>
        <w:t xml:space="preserve">כמו כן, </w:t>
      </w:r>
      <w:r w:rsidR="003710CF">
        <w:rPr>
          <w:rFonts w:ascii="Arial" w:hAnsi="Arial" w:hint="cs"/>
          <w:noProof w:val="0"/>
          <w:rtl/>
        </w:rPr>
        <w:t>הוראת סעיף 114 לחוק הירושה חלה רק מקום בו משק חקלאי מהווה חלק מעזבונו של המוריש ובלבד שבחוזה החכירה או חוזה הרישיון קיימת הוראה הק</w:t>
      </w:r>
      <w:r>
        <w:rPr>
          <w:rFonts w:ascii="Arial" w:hAnsi="Arial" w:hint="cs"/>
          <w:noProof w:val="0"/>
          <w:rtl/>
        </w:rPr>
        <w:t>ו</w:t>
      </w:r>
      <w:r w:rsidR="003710CF">
        <w:rPr>
          <w:rFonts w:ascii="Arial" w:hAnsi="Arial" w:hint="cs"/>
          <w:noProof w:val="0"/>
          <w:rtl/>
        </w:rPr>
        <w:t xml:space="preserve">בעת כי הזכות של המוריש במשק הינה חלק מעזבונו ועל כן בת הורשה היא </w:t>
      </w:r>
      <w:r w:rsidR="003710CF">
        <w:rPr>
          <w:rFonts w:ascii="Arial" w:hAnsi="Arial"/>
          <w:noProof w:val="0"/>
          <w:rtl/>
        </w:rPr>
        <w:t>–</w:t>
      </w:r>
      <w:r w:rsidR="003710CF">
        <w:rPr>
          <w:rFonts w:ascii="Arial" w:hAnsi="Arial" w:hint="cs"/>
          <w:noProof w:val="0"/>
          <w:rtl/>
        </w:rPr>
        <w:t xml:space="preserve"> ראו, תמ"ש 48620/05 </w:t>
      </w:r>
      <w:r w:rsidR="003710CF">
        <w:rPr>
          <w:rFonts w:ascii="Arial" w:hAnsi="Arial" w:hint="cs"/>
          <w:b/>
          <w:bCs/>
          <w:noProof w:val="0"/>
          <w:rtl/>
        </w:rPr>
        <w:t>א.ק. נ'</w:t>
      </w:r>
      <w:r w:rsidR="0089439B">
        <w:rPr>
          <w:rFonts w:ascii="Arial" w:hAnsi="Arial" w:hint="cs"/>
          <w:b/>
          <w:bCs/>
          <w:noProof w:val="0"/>
          <w:rtl/>
        </w:rPr>
        <w:t xml:space="preserve"> י.ע. </w:t>
      </w:r>
      <w:r w:rsidR="0089439B">
        <w:rPr>
          <w:rFonts w:ascii="Arial" w:hAnsi="Arial" w:hint="cs"/>
          <w:noProof w:val="0"/>
          <w:rtl/>
        </w:rPr>
        <w:t>(פורסם במאגרים האלקטרוניים).</w:t>
      </w:r>
    </w:p>
    <w:p w:rsidR="0089439B" w:rsidRDefault="0089439B" w:rsidP="003710CF">
      <w:pPr>
        <w:spacing w:line="360" w:lineRule="auto"/>
        <w:ind w:left="567"/>
        <w:jc w:val="both"/>
        <w:rPr>
          <w:rFonts w:ascii="Arial" w:hAnsi="Arial"/>
          <w:noProof w:val="0"/>
          <w:rtl/>
        </w:rPr>
      </w:pPr>
    </w:p>
    <w:p w:rsidR="0089439B" w:rsidRPr="0089439B" w:rsidRDefault="0089439B" w:rsidP="003710CF">
      <w:pPr>
        <w:spacing w:line="360" w:lineRule="auto"/>
        <w:ind w:left="567"/>
        <w:jc w:val="both"/>
        <w:rPr>
          <w:rFonts w:ascii="Arial" w:hAnsi="Arial"/>
          <w:noProof w:val="0"/>
          <w:rtl/>
        </w:rPr>
      </w:pPr>
      <w:r>
        <w:rPr>
          <w:rFonts w:ascii="Arial" w:hAnsi="Arial" w:hint="cs"/>
          <w:noProof w:val="0"/>
          <w:rtl/>
        </w:rPr>
        <w:t xml:space="preserve">בהינתן כי הסכם המשבצת שולל במפורש את היות המשק כבר הורשה, הרי שאין תחולה לסעיף 114 לחוק הירושה ועל כן לא חלה חובת הפיצוי, מקום </w:t>
      </w:r>
      <w:r w:rsidR="0065286E">
        <w:rPr>
          <w:rFonts w:ascii="Arial" w:hAnsi="Arial" w:hint="cs"/>
          <w:noProof w:val="0"/>
          <w:rtl/>
        </w:rPr>
        <w:t>בו ה</w:t>
      </w:r>
      <w:r>
        <w:rPr>
          <w:rFonts w:ascii="Arial" w:hAnsi="Arial" w:hint="cs"/>
          <w:noProof w:val="0"/>
          <w:rtl/>
        </w:rPr>
        <w:t>סכם המשבצת אינו מקים זכות כאמור.</w:t>
      </w:r>
    </w:p>
    <w:p w:rsidR="00FA148A" w:rsidRDefault="000D6A92" w:rsidP="000E7924">
      <w:pPr>
        <w:shd w:val="clear" w:color="auto" w:fill="FFFFFF"/>
        <w:spacing w:line="330" w:lineRule="atLeast"/>
        <w:ind w:left="567" w:hanging="567"/>
        <w:jc w:val="both"/>
        <w:rPr>
          <w:rFonts w:ascii="David" w:hAnsi="David"/>
          <w:noProof w:val="0"/>
          <w:color w:val="000000"/>
          <w:rtl/>
        </w:rPr>
      </w:pPr>
      <w:r>
        <w:rPr>
          <w:rFonts w:ascii="David" w:hAnsi="David" w:hint="cs"/>
          <w:noProof w:val="0"/>
          <w:color w:val="000000"/>
          <w:rtl/>
        </w:rPr>
        <w:t xml:space="preserve"> </w:t>
      </w:r>
    </w:p>
    <w:p w:rsidR="0065286E" w:rsidRDefault="00FA148A" w:rsidP="000A24EC">
      <w:pPr>
        <w:shd w:val="clear" w:color="auto" w:fill="FFFFFF"/>
        <w:spacing w:line="330" w:lineRule="atLeast"/>
        <w:ind w:left="567" w:hanging="567"/>
        <w:jc w:val="both"/>
        <w:rPr>
          <w:rFonts w:ascii="David" w:hAnsi="David"/>
          <w:noProof w:val="0"/>
          <w:color w:val="000000"/>
          <w:rtl/>
        </w:rPr>
      </w:pPr>
      <w:r>
        <w:rPr>
          <w:rFonts w:ascii="David" w:hAnsi="David"/>
          <w:noProof w:val="0"/>
          <w:color w:val="000000"/>
          <w:rtl/>
        </w:rPr>
        <w:lastRenderedPageBreak/>
        <w:tab/>
      </w:r>
      <w:r w:rsidR="00E6670F">
        <w:rPr>
          <w:rFonts w:ascii="David" w:hAnsi="David" w:hint="cs"/>
          <w:noProof w:val="0"/>
          <w:color w:val="000000"/>
          <w:rtl/>
        </w:rPr>
        <w:t>מצופה כי</w:t>
      </w:r>
      <w:r w:rsidR="000D6A92">
        <w:rPr>
          <w:rFonts w:ascii="David" w:hAnsi="David" w:hint="cs"/>
          <w:noProof w:val="0"/>
          <w:color w:val="000000"/>
          <w:rtl/>
        </w:rPr>
        <w:t xml:space="preserve"> האחים, ילידי </w:t>
      </w:r>
      <w:r w:rsidR="004115EE">
        <w:rPr>
          <w:rFonts w:ascii="David" w:hAnsi="David" w:hint="cs"/>
          <w:noProof w:val="0"/>
          <w:color w:val="000000"/>
          <w:rtl/>
        </w:rPr>
        <w:t xml:space="preserve">ובני </w:t>
      </w:r>
      <w:r w:rsidR="003710CF">
        <w:rPr>
          <w:rFonts w:ascii="David" w:hAnsi="David" w:hint="cs"/>
          <w:noProof w:val="0"/>
          <w:color w:val="000000"/>
          <w:rtl/>
        </w:rPr>
        <w:t xml:space="preserve">המושב, </w:t>
      </w:r>
      <w:r w:rsidR="008E1B51">
        <w:rPr>
          <w:rFonts w:ascii="David" w:hAnsi="David" w:hint="cs"/>
          <w:noProof w:val="0"/>
          <w:color w:val="000000"/>
          <w:rtl/>
        </w:rPr>
        <w:t>כמפורט ב</w:t>
      </w:r>
      <w:r w:rsidR="000D6A92">
        <w:rPr>
          <w:rFonts w:ascii="David" w:hAnsi="David" w:hint="cs"/>
          <w:noProof w:val="0"/>
          <w:color w:val="000000"/>
          <w:rtl/>
        </w:rPr>
        <w:t>עדות</w:t>
      </w:r>
      <w:r w:rsidR="008E1B51">
        <w:rPr>
          <w:rFonts w:ascii="David" w:hAnsi="David" w:hint="cs"/>
          <w:noProof w:val="0"/>
          <w:color w:val="000000"/>
          <w:rtl/>
        </w:rPr>
        <w:t xml:space="preserve"> האחות</w:t>
      </w:r>
      <w:r w:rsidR="000D6A92">
        <w:rPr>
          <w:rFonts w:ascii="David" w:hAnsi="David" w:hint="cs"/>
          <w:noProof w:val="0"/>
          <w:color w:val="000000"/>
          <w:rtl/>
        </w:rPr>
        <w:t xml:space="preserve"> י'</w:t>
      </w:r>
      <w:r w:rsidR="0065286E">
        <w:rPr>
          <w:rFonts w:ascii="David" w:hAnsi="David" w:hint="cs"/>
          <w:noProof w:val="0"/>
          <w:color w:val="000000"/>
          <w:rtl/>
        </w:rPr>
        <w:t>,</w:t>
      </w:r>
      <w:r w:rsidR="003710CF">
        <w:rPr>
          <w:rFonts w:ascii="David" w:hAnsi="David" w:hint="cs"/>
          <w:noProof w:val="0"/>
          <w:color w:val="000000"/>
          <w:rtl/>
        </w:rPr>
        <w:t xml:space="preserve"> על פיה אחותה י' וגיסה </w:t>
      </w:r>
      <w:r w:rsidR="0065286E">
        <w:rPr>
          <w:rFonts w:ascii="David" w:hAnsi="David" w:hint="cs"/>
          <w:noProof w:val="0"/>
          <w:color w:val="000000"/>
          <w:rtl/>
        </w:rPr>
        <w:t>'</w:t>
      </w:r>
      <w:r w:rsidR="003710CF">
        <w:rPr>
          <w:rFonts w:ascii="David" w:hAnsi="David" w:hint="cs"/>
          <w:b/>
          <w:bCs/>
          <w:noProof w:val="0"/>
          <w:color w:val="000000"/>
          <w:rtl/>
        </w:rPr>
        <w:t xml:space="preserve">מושבניקים ומכירים התנהלות של מושב' </w:t>
      </w:r>
      <w:r w:rsidR="003710CF">
        <w:rPr>
          <w:rFonts w:ascii="David" w:hAnsi="David"/>
          <w:noProof w:val="0"/>
          <w:color w:val="000000"/>
          <w:rtl/>
        </w:rPr>
        <w:t>–</w:t>
      </w:r>
      <w:r w:rsidR="003710CF">
        <w:rPr>
          <w:rFonts w:ascii="David" w:hAnsi="David" w:hint="cs"/>
          <w:noProof w:val="0"/>
          <w:color w:val="000000"/>
          <w:rtl/>
        </w:rPr>
        <w:t xml:space="preserve"> בעמ' 20 שורות 12-14</w:t>
      </w:r>
      <w:r w:rsidR="00E6670F">
        <w:rPr>
          <w:rFonts w:ascii="David" w:hAnsi="David" w:hint="cs"/>
          <w:noProof w:val="0"/>
          <w:color w:val="000000"/>
          <w:rtl/>
        </w:rPr>
        <w:t xml:space="preserve">, </w:t>
      </w:r>
      <w:r w:rsidR="000D6A92">
        <w:rPr>
          <w:rFonts w:ascii="David" w:hAnsi="David" w:hint="cs"/>
          <w:noProof w:val="0"/>
          <w:color w:val="000000"/>
          <w:rtl/>
        </w:rPr>
        <w:t xml:space="preserve"> </w:t>
      </w:r>
      <w:r w:rsidR="008E1B51">
        <w:rPr>
          <w:rFonts w:ascii="David" w:hAnsi="David" w:hint="cs"/>
          <w:noProof w:val="0"/>
          <w:color w:val="000000"/>
          <w:rtl/>
        </w:rPr>
        <w:t>בקיאים בהוראות הסכם המשבצת ובאופן בו ניתן להעביר את זכויות השימוש במשק.</w:t>
      </w:r>
    </w:p>
    <w:p w:rsidR="00EA2AF4" w:rsidRDefault="0065286E" w:rsidP="003B799D">
      <w:pPr>
        <w:shd w:val="clear" w:color="auto" w:fill="FFFFFF"/>
        <w:spacing w:line="330" w:lineRule="atLeast"/>
        <w:ind w:left="567" w:hanging="567"/>
        <w:jc w:val="both"/>
        <w:rPr>
          <w:rFonts w:ascii="David" w:hAnsi="David"/>
          <w:noProof w:val="0"/>
          <w:color w:val="000000"/>
          <w:rtl/>
        </w:rPr>
      </w:pPr>
      <w:r>
        <w:rPr>
          <w:rFonts w:ascii="David" w:hAnsi="David"/>
          <w:noProof w:val="0"/>
          <w:color w:val="000000"/>
          <w:rtl/>
        </w:rPr>
        <w:tab/>
      </w:r>
      <w:r w:rsidR="008E1B51">
        <w:rPr>
          <w:rFonts w:ascii="David" w:hAnsi="David" w:hint="cs"/>
          <w:noProof w:val="0"/>
          <w:color w:val="000000"/>
          <w:rtl/>
        </w:rPr>
        <w:t>אם כך, נח</w:t>
      </w:r>
      <w:r w:rsidR="000E7924">
        <w:rPr>
          <w:rFonts w:ascii="David" w:hAnsi="David" w:hint="cs"/>
          <w:noProof w:val="0"/>
          <w:color w:val="000000"/>
          <w:rtl/>
        </w:rPr>
        <w:t>ה</w:t>
      </w:r>
      <w:r w:rsidR="008E1B51">
        <w:rPr>
          <w:rFonts w:ascii="David" w:hAnsi="David" w:hint="cs"/>
          <w:noProof w:val="0"/>
          <w:color w:val="000000"/>
          <w:rtl/>
        </w:rPr>
        <w:t xml:space="preserve"> דעתי </w:t>
      </w:r>
      <w:r>
        <w:rPr>
          <w:rFonts w:ascii="David" w:hAnsi="David" w:hint="cs"/>
          <w:noProof w:val="0"/>
          <w:color w:val="000000"/>
          <w:rtl/>
        </w:rPr>
        <w:t>כי התובע ואחיו ידעו גם ידעו כי</w:t>
      </w:r>
      <w:r w:rsidR="000D6A92">
        <w:rPr>
          <w:rFonts w:ascii="David" w:hAnsi="David" w:hint="cs"/>
          <w:noProof w:val="0"/>
          <w:color w:val="000000"/>
          <w:rtl/>
        </w:rPr>
        <w:t xml:space="preserve"> ככל שלא יגיעו להסכמה בדבר הילד המסו</w:t>
      </w:r>
      <w:r w:rsidR="00EA2AF4">
        <w:rPr>
          <w:rFonts w:ascii="David" w:hAnsi="David" w:hint="cs"/>
          <w:noProof w:val="0"/>
          <w:color w:val="000000"/>
          <w:rtl/>
        </w:rPr>
        <w:t>גל ויכול לקיים את המשק יכריע בכך</w:t>
      </w:r>
      <w:r w:rsidR="000D6A92">
        <w:rPr>
          <w:rFonts w:ascii="David" w:hAnsi="David" w:hint="cs"/>
          <w:noProof w:val="0"/>
          <w:color w:val="000000"/>
          <w:rtl/>
        </w:rPr>
        <w:t xml:space="preserve"> בית המש</w:t>
      </w:r>
      <w:r>
        <w:rPr>
          <w:rFonts w:ascii="David" w:hAnsi="David" w:hint="cs"/>
          <w:noProof w:val="0"/>
          <w:color w:val="000000"/>
          <w:rtl/>
        </w:rPr>
        <w:t xml:space="preserve">פט, כאשר הכרעה זו לא תטמון בחובה חובת פיצוי יתר האחים וכפי שנקבע </w:t>
      </w:r>
      <w:r w:rsidR="000D6A92">
        <w:rPr>
          <w:rFonts w:ascii="David" w:hAnsi="David" w:hint="cs"/>
          <w:noProof w:val="0"/>
          <w:color w:val="000000"/>
          <w:rtl/>
        </w:rPr>
        <w:t>בהסכם המשבצת.</w:t>
      </w:r>
    </w:p>
    <w:p w:rsidR="004115EE" w:rsidRDefault="00EA2AF4" w:rsidP="004115EE">
      <w:pPr>
        <w:shd w:val="clear" w:color="auto" w:fill="FFFFFF"/>
        <w:spacing w:line="330" w:lineRule="atLeast"/>
        <w:ind w:left="567" w:hanging="567"/>
        <w:jc w:val="both"/>
        <w:rPr>
          <w:rFonts w:ascii="David" w:hAnsi="David"/>
          <w:noProof w:val="0"/>
          <w:color w:val="000000"/>
          <w:rtl/>
        </w:rPr>
      </w:pPr>
      <w:r>
        <w:rPr>
          <w:rFonts w:ascii="David" w:hAnsi="David"/>
          <w:noProof w:val="0"/>
          <w:color w:val="000000"/>
          <w:rtl/>
        </w:rPr>
        <w:tab/>
      </w:r>
      <w:r>
        <w:rPr>
          <w:rFonts w:ascii="David" w:hAnsi="David" w:hint="cs"/>
          <w:noProof w:val="0"/>
          <w:color w:val="000000"/>
          <w:rtl/>
        </w:rPr>
        <w:t>כך גם עלה מעדות התובע ואחיותיו כי ידעו שלא ניתן להעביר את זכויות</w:t>
      </w:r>
      <w:r w:rsidR="00654092">
        <w:rPr>
          <w:rFonts w:ascii="David" w:hAnsi="David" w:hint="cs"/>
          <w:noProof w:val="0"/>
          <w:color w:val="000000"/>
          <w:rtl/>
        </w:rPr>
        <w:t xml:space="preserve"> השימוש במשק ליותר מילד אחד. כך גם קובע ההסכם הדו-צדדי</w:t>
      </w:r>
      <w:r>
        <w:rPr>
          <w:rFonts w:ascii="David" w:hAnsi="David" w:hint="cs"/>
          <w:noProof w:val="0"/>
          <w:color w:val="000000"/>
          <w:rtl/>
        </w:rPr>
        <w:t>.</w:t>
      </w:r>
    </w:p>
    <w:p w:rsidR="000A24EC" w:rsidRPr="0028416D" w:rsidRDefault="000A24EC" w:rsidP="000E7924">
      <w:pPr>
        <w:shd w:val="clear" w:color="auto" w:fill="FFFFFF"/>
        <w:spacing w:line="330" w:lineRule="atLeast"/>
        <w:ind w:left="567" w:hanging="567"/>
        <w:jc w:val="both"/>
        <w:rPr>
          <w:rFonts w:ascii="David" w:hAnsi="David"/>
          <w:noProof w:val="0"/>
          <w:color w:val="000000"/>
          <w:rtl/>
        </w:rPr>
      </w:pPr>
    </w:p>
    <w:p w:rsidR="003B799D" w:rsidRDefault="009F000A" w:rsidP="003B799D">
      <w:pPr>
        <w:spacing w:before="240" w:line="360" w:lineRule="auto"/>
        <w:ind w:left="567" w:hanging="567"/>
        <w:jc w:val="both"/>
        <w:rPr>
          <w:rFonts w:ascii="Arial" w:hAnsi="Arial"/>
          <w:b/>
          <w:bCs/>
          <w:noProof w:val="0"/>
          <w:u w:val="double"/>
          <w:rtl/>
        </w:rPr>
      </w:pPr>
      <w:r>
        <w:rPr>
          <w:rFonts w:ascii="Arial" w:hAnsi="Arial" w:hint="cs"/>
          <w:b/>
          <w:bCs/>
          <w:noProof w:val="0"/>
          <w:u w:val="double"/>
          <w:rtl/>
        </w:rPr>
        <w:t>השיהוי בהגשת התביעה</w:t>
      </w:r>
    </w:p>
    <w:p w:rsidR="00714737" w:rsidRPr="003B799D" w:rsidRDefault="008F3E82" w:rsidP="003B799D">
      <w:pPr>
        <w:spacing w:before="240" w:line="360" w:lineRule="auto"/>
        <w:ind w:left="567" w:hanging="567"/>
        <w:jc w:val="both"/>
        <w:rPr>
          <w:rFonts w:ascii="Arial" w:hAnsi="Arial"/>
          <w:b/>
          <w:bCs/>
          <w:noProof w:val="0"/>
          <w:u w:val="double"/>
          <w:rtl/>
        </w:rPr>
      </w:pPr>
      <w:r>
        <w:rPr>
          <w:rFonts w:ascii="Arial" w:hAnsi="Arial" w:hint="cs"/>
          <w:noProof w:val="0"/>
          <w:rtl/>
        </w:rPr>
        <w:t>41</w:t>
      </w:r>
      <w:r w:rsidR="00311804">
        <w:rPr>
          <w:rFonts w:ascii="Arial" w:hAnsi="Arial" w:hint="cs"/>
          <w:noProof w:val="0"/>
          <w:rtl/>
        </w:rPr>
        <w:t xml:space="preserve">. </w:t>
      </w:r>
      <w:r w:rsidR="00714737">
        <w:rPr>
          <w:rFonts w:ascii="Arial" w:hAnsi="Arial"/>
          <w:noProof w:val="0"/>
          <w:rtl/>
        </w:rPr>
        <w:tab/>
      </w:r>
      <w:r w:rsidR="00311804">
        <w:rPr>
          <w:rFonts w:ascii="Arial" w:hAnsi="Arial" w:hint="cs"/>
          <w:noProof w:val="0"/>
          <w:rtl/>
        </w:rPr>
        <w:t>אף בשיהוי שבהגשת התביעה יש כדי ללמד על כי לא נית</w:t>
      </w:r>
      <w:r w:rsidR="00714737">
        <w:rPr>
          <w:rFonts w:ascii="Arial" w:hAnsi="Arial" w:hint="cs"/>
          <w:noProof w:val="0"/>
          <w:rtl/>
        </w:rPr>
        <w:t>נה כל התחייבות מצד הנתבע לפצות את אחיו בתמורה לקבלת הזכויות במשק.</w:t>
      </w:r>
    </w:p>
    <w:p w:rsidR="003C7BA7" w:rsidRDefault="003C7BA7" w:rsidP="003C7BA7">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התובע נחקר על עניין זה והשיב כך:</w:t>
      </w:r>
    </w:p>
    <w:p w:rsidR="009F000A" w:rsidRDefault="009F000A" w:rsidP="009F000A">
      <w:pPr>
        <w:spacing w:line="360" w:lineRule="auto"/>
        <w:ind w:left="1134" w:hanging="567"/>
        <w:jc w:val="both"/>
        <w:rPr>
          <w:b/>
          <w:bCs/>
          <w:noProof w:val="0"/>
        </w:rPr>
      </w:pPr>
      <w:r w:rsidRPr="009F000A">
        <w:rPr>
          <w:rFonts w:ascii="Arial" w:hAnsi="Arial" w:hint="cs"/>
          <w:b/>
          <w:bCs/>
          <w:noProof w:val="0"/>
          <w:rtl/>
        </w:rPr>
        <w:t>ש.</w:t>
      </w:r>
      <w:r>
        <w:rPr>
          <w:rFonts w:ascii="Arial" w:hAnsi="Arial"/>
          <w:noProof w:val="0"/>
          <w:rtl/>
        </w:rPr>
        <w:tab/>
      </w:r>
      <w:r>
        <w:rPr>
          <w:rFonts w:hint="cs"/>
          <w:b/>
          <w:bCs/>
          <w:rtl/>
        </w:rPr>
        <w:t>תפנה אותי  בתצהיר שלך והטענות של</w:t>
      </w:r>
      <w:r w:rsidR="00714737">
        <w:rPr>
          <w:rFonts w:hint="cs"/>
          <w:b/>
          <w:bCs/>
          <w:rtl/>
        </w:rPr>
        <w:t>ך</w:t>
      </w:r>
      <w:r>
        <w:rPr>
          <w:rFonts w:hint="cs"/>
          <w:b/>
          <w:bCs/>
          <w:rtl/>
        </w:rPr>
        <w:t xml:space="preserve"> להסבר מה עשיתם בנדון, יש פה הפרה של הסכם מה עשיתם עם זה?</w:t>
      </w:r>
    </w:p>
    <w:p w:rsidR="009F000A" w:rsidRPr="009F000A" w:rsidRDefault="00F8022D" w:rsidP="009F000A">
      <w:pPr>
        <w:spacing w:line="360" w:lineRule="auto"/>
        <w:ind w:left="1134" w:hanging="567"/>
        <w:jc w:val="both"/>
        <w:rPr>
          <w:rtl/>
        </w:rPr>
      </w:pPr>
      <w:r>
        <w:rPr>
          <w:rFonts w:hint="cs"/>
          <w:rtl/>
        </w:rPr>
        <w:t>ת.</w:t>
      </w:r>
      <w:r>
        <w:rPr>
          <w:rFonts w:hint="cs"/>
          <w:rtl/>
        </w:rPr>
        <w:tab/>
        <w:t>היות וי'</w:t>
      </w:r>
      <w:r w:rsidR="009F000A">
        <w:rPr>
          <w:rFonts w:hint="cs"/>
          <w:rtl/>
        </w:rPr>
        <w:t xml:space="preserve"> היית</w:t>
      </w:r>
      <w:r>
        <w:rPr>
          <w:rFonts w:hint="cs"/>
          <w:rtl/>
        </w:rPr>
        <w:t>ה בעניין הכל היה ברשות של י'</w:t>
      </w:r>
      <w:r w:rsidR="009F000A">
        <w:rPr>
          <w:rFonts w:hint="cs"/>
          <w:rtl/>
        </w:rPr>
        <w:t>. לא נכנ</w:t>
      </w:r>
      <w:r w:rsidR="00C94028">
        <w:rPr>
          <w:rFonts w:hint="cs"/>
          <w:rtl/>
        </w:rPr>
        <w:t xml:space="preserve">סתי לעניין הזה כי ידעתי שי' </w:t>
      </w:r>
      <w:r w:rsidR="009F000A">
        <w:rPr>
          <w:rFonts w:hint="cs"/>
          <w:rtl/>
        </w:rPr>
        <w:t>מובי</w:t>
      </w:r>
      <w:r w:rsidR="00C94028">
        <w:rPr>
          <w:rFonts w:hint="cs"/>
          <w:rtl/>
        </w:rPr>
        <w:t>לה  בעניין הזה. רק כשידעתי שש'</w:t>
      </w:r>
      <w:r w:rsidR="009F000A">
        <w:rPr>
          <w:rFonts w:hint="cs"/>
          <w:rtl/>
        </w:rPr>
        <w:t xml:space="preserve"> קיבל את האישור המשולש של ההסכם אז ידעתי שהוא לא מעוניין לקיים מה שדובר. זה היה בסביבות 2017, 2018.</w:t>
      </w:r>
    </w:p>
    <w:p w:rsidR="003C7BA7" w:rsidRDefault="003C7BA7" w:rsidP="003C7BA7">
      <w:pPr>
        <w:spacing w:line="360" w:lineRule="auto"/>
        <w:ind w:left="1134" w:hanging="567"/>
        <w:jc w:val="both"/>
        <w:rPr>
          <w:b/>
          <w:bCs/>
          <w:noProof w:val="0"/>
        </w:rPr>
      </w:pPr>
      <w:r>
        <w:rPr>
          <w:rFonts w:hint="cs"/>
          <w:b/>
          <w:bCs/>
          <w:rtl/>
        </w:rPr>
        <w:t>ש.</w:t>
      </w:r>
      <w:r>
        <w:rPr>
          <w:rFonts w:hint="cs"/>
          <w:b/>
          <w:bCs/>
          <w:rtl/>
        </w:rPr>
        <w:tab/>
        <w:t>לטענתך יש פה בערך 6 שנים שיש הסכם שאומר שאתה צריך לקבל עדכון ופרטים ויש נכס שלדעתם שווה הרבה כסף, במשך 6 שנים לא עשית כלום, לא קיבלת מידע ולא פרטים ולא שום דבר, לא שאלת ולא בדקת שום דבר?</w:t>
      </w:r>
    </w:p>
    <w:p w:rsidR="003C7BA7" w:rsidRDefault="00C94028" w:rsidP="003C7BA7">
      <w:pPr>
        <w:spacing w:line="360" w:lineRule="auto"/>
        <w:ind w:left="1134" w:hanging="567"/>
        <w:jc w:val="both"/>
        <w:rPr>
          <w:rtl/>
        </w:rPr>
      </w:pPr>
      <w:r>
        <w:rPr>
          <w:rFonts w:hint="cs"/>
          <w:rtl/>
        </w:rPr>
        <w:t>ת.</w:t>
      </w:r>
      <w:r>
        <w:rPr>
          <w:rFonts w:hint="cs"/>
          <w:rtl/>
        </w:rPr>
        <w:tab/>
        <w:t>הכל היה בהידברות עם י'</w:t>
      </w:r>
      <w:r w:rsidR="003C7BA7">
        <w:rPr>
          <w:rFonts w:hint="cs"/>
          <w:rtl/>
        </w:rPr>
        <w:t>, הי</w:t>
      </w:r>
      <w:r w:rsidR="00354D06">
        <w:rPr>
          <w:rFonts w:hint="cs"/>
          <w:rtl/>
        </w:rPr>
        <w:t>א אמרה שזה בטיפול</w:t>
      </w:r>
      <w:r>
        <w:rPr>
          <w:rFonts w:hint="cs"/>
          <w:rtl/>
        </w:rPr>
        <w:t>, פשוט ש'</w:t>
      </w:r>
      <w:r w:rsidR="003C7BA7">
        <w:rPr>
          <w:rFonts w:hint="cs"/>
          <w:rtl/>
        </w:rPr>
        <w:t xml:space="preserve"> משך זמן ובסופו של דבר לא התייחס לאמירות. ל</w:t>
      </w:r>
      <w:r>
        <w:rPr>
          <w:rFonts w:hint="cs"/>
          <w:rtl/>
        </w:rPr>
        <w:t>א הייתי איתו בקשר.  אחותי י'</w:t>
      </w:r>
      <w:r w:rsidR="003C7BA7">
        <w:rPr>
          <w:rFonts w:hint="cs"/>
          <w:rtl/>
        </w:rPr>
        <w:t xml:space="preserve"> אמרה אני מטפלת </w:t>
      </w:r>
      <w:r>
        <w:rPr>
          <w:rFonts w:hint="cs"/>
          <w:rtl/>
        </w:rPr>
        <w:t>בנושא והכל עובר בצינור של י'</w:t>
      </w:r>
      <w:r w:rsidR="003C7BA7">
        <w:rPr>
          <w:rFonts w:hint="cs"/>
          <w:rtl/>
        </w:rPr>
        <w:t xml:space="preserve">. </w:t>
      </w:r>
    </w:p>
    <w:p w:rsidR="003C7BA7" w:rsidRDefault="003C7BA7" w:rsidP="00491507">
      <w:pPr>
        <w:spacing w:line="360" w:lineRule="auto"/>
        <w:ind w:left="1134" w:hanging="567"/>
        <w:jc w:val="both"/>
        <w:rPr>
          <w:b/>
          <w:bCs/>
          <w:noProof w:val="0"/>
        </w:rPr>
      </w:pPr>
      <w:r>
        <w:rPr>
          <w:rFonts w:hint="cs"/>
          <w:b/>
          <w:bCs/>
          <w:rtl/>
        </w:rPr>
        <w:t>ש.</w:t>
      </w:r>
      <w:r>
        <w:rPr>
          <w:rFonts w:hint="cs"/>
          <w:b/>
          <w:bCs/>
          <w:rtl/>
        </w:rPr>
        <w:tab/>
        <w:t xml:space="preserve">בשורה תחתונה, יש </w:t>
      </w:r>
      <w:r w:rsidR="00C94028">
        <w:rPr>
          <w:rFonts w:hint="cs"/>
          <w:b/>
          <w:bCs/>
          <w:rtl/>
        </w:rPr>
        <w:t xml:space="preserve">פה הסכם לכאורה גם בינך לבין ש', זה שגם י' צד להסכם, בסוף יש </w:t>
      </w:r>
      <w:r>
        <w:rPr>
          <w:rFonts w:hint="cs"/>
          <w:b/>
          <w:bCs/>
          <w:rtl/>
        </w:rPr>
        <w:t>הסכם בינך לבין</w:t>
      </w:r>
      <w:r w:rsidR="00C94028">
        <w:rPr>
          <w:rFonts w:hint="cs"/>
          <w:b/>
          <w:bCs/>
          <w:rtl/>
        </w:rPr>
        <w:t xml:space="preserve"> ש'</w:t>
      </w:r>
      <w:r>
        <w:rPr>
          <w:rFonts w:hint="cs"/>
          <w:b/>
          <w:bCs/>
          <w:rtl/>
        </w:rPr>
        <w:t xml:space="preserve"> שלא מקוים לפחות 6 שני</w:t>
      </w:r>
      <w:r w:rsidR="00C94028">
        <w:rPr>
          <w:rFonts w:hint="cs"/>
          <w:b/>
          <w:bCs/>
          <w:rtl/>
        </w:rPr>
        <w:t>ם, ואתה אומר שחוץ מלפנות לי'</w:t>
      </w:r>
      <w:r>
        <w:rPr>
          <w:rFonts w:hint="cs"/>
          <w:b/>
          <w:bCs/>
          <w:rtl/>
        </w:rPr>
        <w:t xml:space="preserve"> ולשאול מה קורה לא עשיתם כלום?</w:t>
      </w:r>
    </w:p>
    <w:p w:rsidR="003C7BA7" w:rsidRDefault="003C7BA7" w:rsidP="00491507">
      <w:pPr>
        <w:spacing w:line="360" w:lineRule="auto"/>
        <w:ind w:left="1134" w:hanging="567"/>
        <w:jc w:val="both"/>
        <w:rPr>
          <w:rtl/>
        </w:rPr>
      </w:pPr>
      <w:r>
        <w:rPr>
          <w:rFonts w:hint="cs"/>
          <w:rtl/>
        </w:rPr>
        <w:t>ת.</w:t>
      </w:r>
      <w:r>
        <w:rPr>
          <w:rFonts w:hint="cs"/>
          <w:rtl/>
        </w:rPr>
        <w:tab/>
        <w:t>תמיד הייתי איתה בקשר, מה שנעשה זה הגשת התביעה. משכו את הזמן, כל הזמן אני אבדוק אני אראה א</w:t>
      </w:r>
      <w:r w:rsidR="00C94028">
        <w:rPr>
          <w:rFonts w:hint="cs"/>
          <w:rtl/>
        </w:rPr>
        <w:t>ני אסתכל, בשיחה איתו  אצל י'</w:t>
      </w:r>
      <w:r>
        <w:rPr>
          <w:rFonts w:hint="cs"/>
          <w:rtl/>
        </w:rPr>
        <w:t xml:space="preserve"> בבית וכל הזמן נמשכו דברים ולא הגיעו להסכמות ונאלצתי להגיש את התביעה</w:t>
      </w:r>
      <w:r w:rsidR="00B87E92">
        <w:rPr>
          <w:rFonts w:hint="cs"/>
          <w:rtl/>
        </w:rPr>
        <w:t>'.</w:t>
      </w:r>
    </w:p>
    <w:p w:rsidR="003C7BA7" w:rsidRDefault="003C7BA7" w:rsidP="003C7BA7">
      <w:pPr>
        <w:spacing w:line="360" w:lineRule="auto"/>
        <w:ind w:left="1134" w:hanging="567"/>
        <w:jc w:val="both"/>
        <w:rPr>
          <w:rtl/>
        </w:rPr>
      </w:pPr>
    </w:p>
    <w:p w:rsidR="00F1401A" w:rsidRDefault="003C7BA7" w:rsidP="00F034E5">
      <w:pPr>
        <w:spacing w:line="360" w:lineRule="auto"/>
        <w:ind w:left="1134" w:hanging="567"/>
        <w:jc w:val="both"/>
        <w:rPr>
          <w:rtl/>
        </w:rPr>
      </w:pPr>
      <w:r>
        <w:rPr>
          <w:rFonts w:hint="cs"/>
          <w:rtl/>
        </w:rPr>
        <w:t xml:space="preserve">עמ' </w:t>
      </w:r>
      <w:r w:rsidR="00491507">
        <w:rPr>
          <w:rFonts w:hint="cs"/>
          <w:rtl/>
        </w:rPr>
        <w:t xml:space="preserve">12 שורות </w:t>
      </w:r>
      <w:r w:rsidR="00810342">
        <w:rPr>
          <w:rFonts w:hint="cs"/>
          <w:rtl/>
        </w:rPr>
        <w:t>9</w:t>
      </w:r>
      <w:r w:rsidR="00491507">
        <w:rPr>
          <w:rFonts w:hint="cs"/>
          <w:rtl/>
        </w:rPr>
        <w:t>-25.</w:t>
      </w:r>
    </w:p>
    <w:p w:rsidR="00F1401A" w:rsidRDefault="00F1401A" w:rsidP="00810342">
      <w:pPr>
        <w:spacing w:line="360" w:lineRule="auto"/>
        <w:ind w:left="1134" w:hanging="567"/>
        <w:jc w:val="both"/>
        <w:rPr>
          <w:rtl/>
        </w:rPr>
      </w:pPr>
    </w:p>
    <w:p w:rsidR="00BB68F9" w:rsidRDefault="008F3E82" w:rsidP="00F1401A">
      <w:pPr>
        <w:spacing w:line="360" w:lineRule="auto"/>
        <w:ind w:left="567" w:hanging="567"/>
        <w:jc w:val="both"/>
        <w:rPr>
          <w:rtl/>
        </w:rPr>
      </w:pPr>
      <w:r>
        <w:rPr>
          <w:rFonts w:hint="cs"/>
          <w:rtl/>
        </w:rPr>
        <w:t>42</w:t>
      </w:r>
      <w:r w:rsidR="00C94028">
        <w:rPr>
          <w:rFonts w:hint="cs"/>
          <w:rtl/>
        </w:rPr>
        <w:t>.</w:t>
      </w:r>
      <w:r w:rsidR="00C94028">
        <w:rPr>
          <w:rFonts w:hint="cs"/>
          <w:rtl/>
        </w:rPr>
        <w:tab/>
        <w:t xml:space="preserve">האחות א' </w:t>
      </w:r>
      <w:r w:rsidR="00F1401A">
        <w:rPr>
          <w:rFonts w:hint="cs"/>
          <w:rtl/>
        </w:rPr>
        <w:t>הסבירה</w:t>
      </w:r>
      <w:r w:rsidR="00C94028">
        <w:rPr>
          <w:rFonts w:hint="cs"/>
          <w:rtl/>
        </w:rPr>
        <w:t xml:space="preserve"> בעדותה</w:t>
      </w:r>
      <w:r w:rsidR="00F1401A">
        <w:rPr>
          <w:rFonts w:hint="cs"/>
          <w:rtl/>
        </w:rPr>
        <w:t xml:space="preserve"> את השיהוי בעמידת האחים על זכויותיהם בכך ש: </w:t>
      </w:r>
    </w:p>
    <w:p w:rsidR="00F1401A" w:rsidRDefault="00F1401A" w:rsidP="00F1401A">
      <w:pPr>
        <w:spacing w:line="360" w:lineRule="auto"/>
        <w:ind w:left="1134" w:hanging="567"/>
        <w:jc w:val="both"/>
        <w:rPr>
          <w:b/>
          <w:bCs/>
          <w:noProof w:val="0"/>
          <w:rtl/>
        </w:rPr>
      </w:pPr>
      <w:r>
        <w:rPr>
          <w:rFonts w:hint="cs"/>
          <w:b/>
          <w:bCs/>
          <w:rtl/>
        </w:rPr>
        <w:lastRenderedPageBreak/>
        <w:t>ש.</w:t>
      </w:r>
      <w:r>
        <w:rPr>
          <w:rFonts w:hint="cs"/>
          <w:b/>
          <w:bCs/>
          <w:rtl/>
        </w:rPr>
        <w:tab/>
        <w:t>תאשרי לי שלא עשית עם זה שום דבר, את יכולה להפנות למשהו שעשיתם על מה עשיתם</w:t>
      </w:r>
      <w:r>
        <w:rPr>
          <w:rFonts w:hint="cs"/>
          <w:b/>
          <w:bCs/>
          <w:noProof w:val="0"/>
          <w:rtl/>
        </w:rPr>
        <w:t xml:space="preserve"> </w:t>
      </w:r>
      <w:r>
        <w:rPr>
          <w:rFonts w:hint="cs"/>
          <w:b/>
          <w:bCs/>
          <w:rtl/>
        </w:rPr>
        <w:t>בנדון?</w:t>
      </w:r>
    </w:p>
    <w:p w:rsidR="00F1401A" w:rsidRDefault="00F1401A" w:rsidP="00F1401A">
      <w:pPr>
        <w:spacing w:line="360" w:lineRule="auto"/>
        <w:ind w:left="1134" w:hanging="567"/>
        <w:jc w:val="both"/>
        <w:rPr>
          <w:rtl/>
        </w:rPr>
      </w:pPr>
      <w:r>
        <w:rPr>
          <w:rFonts w:hint="cs"/>
          <w:rtl/>
        </w:rPr>
        <w:t>ת.</w:t>
      </w:r>
      <w:r>
        <w:rPr>
          <w:rFonts w:hint="cs"/>
          <w:rtl/>
        </w:rPr>
        <w:tab/>
        <w:t>לצערי, אחים שלי היו בזעזוע, היינו המומים לא האמינו שזה מה שקורה, עד שלא שמו את ח</w:t>
      </w:r>
      <w:r w:rsidR="00C94028">
        <w:rPr>
          <w:rFonts w:hint="cs"/>
          <w:rtl/>
        </w:rPr>
        <w:t>בל התלייה על אחותי לא עשו כלום.</w:t>
      </w:r>
      <w:r>
        <w:rPr>
          <w:rFonts w:hint="cs"/>
          <w:rtl/>
        </w:rPr>
        <w:t xml:space="preserve"> ברגע ששמו לה חבל תלייה גירש אותה מהבית'.</w:t>
      </w:r>
    </w:p>
    <w:p w:rsidR="00C94028" w:rsidRDefault="00C94028" w:rsidP="00F1401A">
      <w:pPr>
        <w:spacing w:line="360" w:lineRule="auto"/>
        <w:ind w:left="1134" w:hanging="567"/>
        <w:jc w:val="both"/>
        <w:rPr>
          <w:rtl/>
        </w:rPr>
      </w:pPr>
    </w:p>
    <w:p w:rsidR="00F1401A" w:rsidRDefault="00F1401A" w:rsidP="00F1401A">
      <w:pPr>
        <w:spacing w:line="360" w:lineRule="auto"/>
        <w:ind w:left="1134" w:hanging="567"/>
        <w:jc w:val="both"/>
        <w:rPr>
          <w:rtl/>
        </w:rPr>
      </w:pPr>
      <w:r>
        <w:rPr>
          <w:rFonts w:hint="cs"/>
          <w:rtl/>
        </w:rPr>
        <w:t>עמ' 20 שורות 21-22.</w:t>
      </w:r>
    </w:p>
    <w:p w:rsidR="00F1401A" w:rsidRDefault="00F1401A" w:rsidP="00F1401A">
      <w:pPr>
        <w:spacing w:line="360" w:lineRule="auto"/>
        <w:ind w:left="567" w:hanging="567"/>
        <w:jc w:val="both"/>
        <w:rPr>
          <w:rtl/>
        </w:rPr>
      </w:pPr>
    </w:p>
    <w:p w:rsidR="00BB68F9" w:rsidRDefault="008F3E82" w:rsidP="00BB68F9">
      <w:pPr>
        <w:spacing w:line="360" w:lineRule="auto"/>
        <w:ind w:left="567" w:hanging="567"/>
        <w:jc w:val="both"/>
        <w:rPr>
          <w:rtl/>
        </w:rPr>
      </w:pPr>
      <w:r>
        <w:rPr>
          <w:rFonts w:hint="cs"/>
          <w:rtl/>
        </w:rPr>
        <w:t>43</w:t>
      </w:r>
      <w:r w:rsidR="00BB68F9">
        <w:rPr>
          <w:rFonts w:hint="cs"/>
          <w:rtl/>
        </w:rPr>
        <w:t>.</w:t>
      </w:r>
      <w:r w:rsidR="00BB68F9">
        <w:rPr>
          <w:rFonts w:hint="cs"/>
          <w:rtl/>
        </w:rPr>
        <w:tab/>
        <w:t xml:space="preserve">האחות י' העידה בעניין זה כי: </w:t>
      </w:r>
      <w:r w:rsidR="00BB68F9">
        <w:rPr>
          <w:rFonts w:hint="cs"/>
          <w:b/>
          <w:bCs/>
          <w:rtl/>
        </w:rPr>
        <w:t xml:space="preserve">' . . . </w:t>
      </w:r>
      <w:r w:rsidR="00BB68F9" w:rsidRPr="00BB68F9">
        <w:rPr>
          <w:b/>
          <w:bCs/>
          <w:rtl/>
        </w:rPr>
        <w:t xml:space="preserve"> אחותי י</w:t>
      </w:r>
      <w:r w:rsidR="00BB68F9">
        <w:rPr>
          <w:rFonts w:hint="cs"/>
          <w:b/>
          <w:bCs/>
          <w:rtl/>
        </w:rPr>
        <w:t>'</w:t>
      </w:r>
      <w:r w:rsidR="00BB68F9" w:rsidRPr="00BB68F9">
        <w:rPr>
          <w:b/>
          <w:bCs/>
          <w:rtl/>
        </w:rPr>
        <w:t xml:space="preserve"> היא אחת שהחלטנו שהיא המגשרת והיא עמדה מולו והיא צעדה איתו שהוא יעדכן אותה ויגיד לה מה קורה, וזה לא התקיים. לאחר שהמשק עבר על שמו, במשך 3 שנים הכל היה בסדר. אחרי  3 שנים באתי לפתוח את הבריכה והוא התנפל עלי ואז אמרתי לו הבית לא שלך ואז הוא הראה לי את הסיכומים שיש לו עם המשקם  שהכל עבר אליו.  עד שעבר על שמו ואז כל הבלאגנים התחילו</w:t>
      </w:r>
      <w:r w:rsidR="00BB68F9" w:rsidRPr="00BB68F9">
        <w:rPr>
          <w:rFonts w:hint="cs"/>
          <w:b/>
          <w:bCs/>
          <w:rtl/>
        </w:rPr>
        <w:t xml:space="preserve">' </w:t>
      </w:r>
      <w:r w:rsidR="00BB68F9">
        <w:rPr>
          <w:rtl/>
        </w:rPr>
        <w:t>–</w:t>
      </w:r>
      <w:r w:rsidR="00BB68F9">
        <w:rPr>
          <w:rFonts w:hint="cs"/>
          <w:rtl/>
        </w:rPr>
        <w:t xml:space="preserve"> עמ' 22 שורות 18-22.</w:t>
      </w:r>
    </w:p>
    <w:p w:rsidR="00BB68F9" w:rsidRDefault="00BB68F9" w:rsidP="00BB68F9">
      <w:pPr>
        <w:spacing w:line="360" w:lineRule="auto"/>
        <w:ind w:left="567" w:hanging="567"/>
        <w:jc w:val="both"/>
        <w:rPr>
          <w:rtl/>
        </w:rPr>
      </w:pPr>
    </w:p>
    <w:p w:rsidR="00BE10B0" w:rsidRDefault="00BB68F9" w:rsidP="00C94028">
      <w:pPr>
        <w:spacing w:line="360" w:lineRule="auto"/>
        <w:ind w:left="567" w:hanging="567"/>
        <w:jc w:val="both"/>
        <w:rPr>
          <w:rtl/>
        </w:rPr>
      </w:pPr>
      <w:r>
        <w:rPr>
          <w:rtl/>
        </w:rPr>
        <w:tab/>
      </w:r>
      <w:r>
        <w:rPr>
          <w:rFonts w:hint="cs"/>
          <w:rtl/>
        </w:rPr>
        <w:t xml:space="preserve">עוד העידה האחות י' כי: </w:t>
      </w:r>
      <w:r w:rsidRPr="00BB68F9">
        <w:rPr>
          <w:rFonts w:hint="cs"/>
          <w:b/>
          <w:bCs/>
          <w:rtl/>
        </w:rPr>
        <w:t>'</w:t>
      </w:r>
      <w:r w:rsidRPr="00BB68F9">
        <w:rPr>
          <w:b/>
          <w:bCs/>
          <w:rtl/>
        </w:rPr>
        <w:t>אני יודעת שהיה חוסר תקשורת ובריחה מהעניין כדי שהזמן יעבור והכל יעבור על שמו</w:t>
      </w:r>
      <w:r>
        <w:rPr>
          <w:rFonts w:hint="cs"/>
          <w:b/>
          <w:bCs/>
          <w:rtl/>
        </w:rPr>
        <w:t xml:space="preserve">' </w:t>
      </w:r>
      <w:r>
        <w:rPr>
          <w:rtl/>
        </w:rPr>
        <w:t>–</w:t>
      </w:r>
      <w:r>
        <w:rPr>
          <w:rFonts w:hint="cs"/>
          <w:rtl/>
        </w:rPr>
        <w:t xml:space="preserve"> עמ' 23 שורות 15-16</w:t>
      </w:r>
      <w:r w:rsidRPr="00BB68F9">
        <w:rPr>
          <w:b/>
          <w:bCs/>
          <w:rtl/>
        </w:rPr>
        <w:t>.</w:t>
      </w:r>
    </w:p>
    <w:p w:rsidR="00714737" w:rsidRDefault="00714737" w:rsidP="00C94028">
      <w:pPr>
        <w:spacing w:line="360" w:lineRule="auto"/>
        <w:ind w:left="567" w:hanging="567"/>
        <w:jc w:val="both"/>
        <w:rPr>
          <w:rtl/>
        </w:rPr>
      </w:pPr>
    </w:p>
    <w:p w:rsidR="00714737" w:rsidRDefault="008F3E82" w:rsidP="00354D06">
      <w:pPr>
        <w:spacing w:line="360" w:lineRule="auto"/>
        <w:ind w:left="567" w:hanging="567"/>
        <w:jc w:val="both"/>
        <w:rPr>
          <w:rtl/>
        </w:rPr>
      </w:pPr>
      <w:r>
        <w:rPr>
          <w:rFonts w:hint="cs"/>
          <w:rtl/>
        </w:rPr>
        <w:t>44</w:t>
      </w:r>
      <w:r w:rsidR="00714737">
        <w:rPr>
          <w:rFonts w:hint="cs"/>
          <w:rtl/>
        </w:rPr>
        <w:t>.</w:t>
      </w:r>
      <w:r w:rsidR="00714737">
        <w:rPr>
          <w:rtl/>
        </w:rPr>
        <w:tab/>
      </w:r>
      <w:r w:rsidR="00714737">
        <w:rPr>
          <w:rFonts w:hint="cs"/>
          <w:rtl/>
        </w:rPr>
        <w:t>עם כל הכבוד, אין בא</w:t>
      </w:r>
      <w:r w:rsidR="00CE4DFF">
        <w:rPr>
          <w:rFonts w:hint="cs"/>
          <w:rtl/>
        </w:rPr>
        <w:t>מור כדי ל</w:t>
      </w:r>
      <w:r w:rsidR="0060660A">
        <w:rPr>
          <w:rFonts w:hint="cs"/>
          <w:rtl/>
        </w:rPr>
        <w:t>ש</w:t>
      </w:r>
      <w:r w:rsidR="00CE4DFF">
        <w:rPr>
          <w:rFonts w:hint="cs"/>
          <w:rtl/>
        </w:rPr>
        <w:t>כנע את בית המשפט ולתת הסבר לשיהוי בו נקט התובע ומדוע לא ע</w:t>
      </w:r>
      <w:r w:rsidR="00354D06">
        <w:rPr>
          <w:rFonts w:hint="cs"/>
          <w:rtl/>
        </w:rPr>
        <w:t xml:space="preserve">מד על זכויותיו במועד מוקדם יותר, בייחוד ובעיקר הוראת סעיף 41 לחוק החוזים (חלק כללי), תשל"ג-1973 הקובעת כי חיוב שלא הוסכם על מועד קיומו, יש לקיימו זמן סביר לאחר כריתת החוזה. שיהוי של כעשר שנים, ממועד </w:t>
      </w:r>
      <w:r w:rsidR="00FD2DED">
        <w:rPr>
          <w:rFonts w:hint="cs"/>
          <w:rtl/>
        </w:rPr>
        <w:t>חתימת האחים על תצהירי ההסתלק</w:t>
      </w:r>
      <w:r w:rsidR="00354D06">
        <w:rPr>
          <w:rFonts w:hint="cs"/>
          <w:rtl/>
        </w:rPr>
        <w:t>ות בשנת 2010 ועד למועד הג</w:t>
      </w:r>
      <w:r w:rsidR="00FD2DED">
        <w:rPr>
          <w:rFonts w:hint="cs"/>
          <w:rtl/>
        </w:rPr>
        <w:t>שת התביעה שבפני, בשנת 2020, אינו</w:t>
      </w:r>
      <w:r w:rsidR="00354D06">
        <w:rPr>
          <w:rFonts w:hint="cs"/>
          <w:rtl/>
        </w:rPr>
        <w:t xml:space="preserve"> ממלא אחר </w:t>
      </w:r>
      <w:r w:rsidR="00FD2DED">
        <w:rPr>
          <w:rFonts w:hint="cs"/>
          <w:rtl/>
        </w:rPr>
        <w:t>הוראת סעיף 41 לחוק החוזים ועומד</w:t>
      </w:r>
      <w:r w:rsidR="00354D06">
        <w:rPr>
          <w:rFonts w:hint="cs"/>
          <w:rtl/>
        </w:rPr>
        <w:t xml:space="preserve"> בסתירה לו.</w:t>
      </w:r>
    </w:p>
    <w:p w:rsidR="00F700CA" w:rsidRDefault="00F700CA" w:rsidP="007249E5">
      <w:pPr>
        <w:spacing w:line="360" w:lineRule="auto"/>
        <w:ind w:left="1134" w:hanging="567"/>
        <w:jc w:val="both"/>
        <w:rPr>
          <w:rtl/>
        </w:rPr>
      </w:pPr>
    </w:p>
    <w:p w:rsidR="00F700CA" w:rsidRDefault="00F700CA" w:rsidP="00F700CA">
      <w:pPr>
        <w:spacing w:line="360" w:lineRule="auto"/>
        <w:ind w:left="567" w:hanging="567"/>
        <w:jc w:val="both"/>
        <w:rPr>
          <w:b/>
          <w:bCs/>
          <w:u w:val="double"/>
          <w:rtl/>
        </w:rPr>
      </w:pPr>
      <w:r>
        <w:rPr>
          <w:rFonts w:hint="cs"/>
          <w:b/>
          <w:bCs/>
          <w:u w:val="double"/>
          <w:rtl/>
        </w:rPr>
        <w:t xml:space="preserve">משקלה הראייתי של עדות </w:t>
      </w:r>
      <w:r w:rsidRPr="00F700CA">
        <w:rPr>
          <w:rFonts w:hint="cs"/>
          <w:b/>
          <w:bCs/>
          <w:u w:val="double"/>
          <w:rtl/>
        </w:rPr>
        <w:t>העדים הזרים</w:t>
      </w:r>
    </w:p>
    <w:p w:rsidR="00785C2B" w:rsidRDefault="008F3E82" w:rsidP="00850E23">
      <w:pPr>
        <w:spacing w:line="360" w:lineRule="auto"/>
        <w:ind w:left="567" w:hanging="567"/>
        <w:jc w:val="both"/>
        <w:rPr>
          <w:rtl/>
        </w:rPr>
      </w:pPr>
      <w:r>
        <w:rPr>
          <w:rFonts w:hint="cs"/>
          <w:rtl/>
        </w:rPr>
        <w:t>45</w:t>
      </w:r>
      <w:r w:rsidR="00F700CA">
        <w:rPr>
          <w:rFonts w:hint="cs"/>
          <w:rtl/>
        </w:rPr>
        <w:t>.</w:t>
      </w:r>
      <w:r w:rsidR="00F700CA">
        <w:rPr>
          <w:rtl/>
        </w:rPr>
        <w:tab/>
      </w:r>
      <w:r w:rsidR="00F700CA">
        <w:rPr>
          <w:rFonts w:hint="cs"/>
          <w:rtl/>
        </w:rPr>
        <w:t>כאמור, לתמיכה בגרסתו ביחס לזכותו לקבלת פיצוי בגין העברת חלקו במשק לידי הנתבע, הביא התובע לעדות את</w:t>
      </w:r>
      <w:r w:rsidR="0028416D">
        <w:rPr>
          <w:rFonts w:hint="cs"/>
          <w:rtl/>
        </w:rPr>
        <w:t xml:space="preserve"> </w:t>
      </w:r>
      <w:r w:rsidR="00FD2DED">
        <w:rPr>
          <w:rFonts w:hint="cs"/>
          <w:rtl/>
        </w:rPr>
        <w:t>שלוש</w:t>
      </w:r>
      <w:r w:rsidR="00F700CA">
        <w:rPr>
          <w:rFonts w:hint="cs"/>
          <w:rtl/>
        </w:rPr>
        <w:t xml:space="preserve"> אחיותיו, אשר תמכו בגרסת</w:t>
      </w:r>
      <w:r w:rsidR="0028416D">
        <w:rPr>
          <w:rFonts w:hint="cs"/>
          <w:rtl/>
        </w:rPr>
        <w:t>ו</w:t>
      </w:r>
      <w:r w:rsidR="00F700CA">
        <w:rPr>
          <w:rFonts w:hint="cs"/>
          <w:rtl/>
        </w:rPr>
        <w:t xml:space="preserve"> </w:t>
      </w:r>
      <w:r w:rsidR="00717FFA">
        <w:rPr>
          <w:rFonts w:hint="cs"/>
          <w:rtl/>
        </w:rPr>
        <w:t>וגיבו אותה</w:t>
      </w:r>
      <w:r w:rsidR="00850E23">
        <w:rPr>
          <w:rFonts w:hint="cs"/>
          <w:rtl/>
        </w:rPr>
        <w:t xml:space="preserve">, </w:t>
      </w:r>
      <w:r w:rsidR="00785C2B">
        <w:rPr>
          <w:rFonts w:hint="cs"/>
          <w:rtl/>
        </w:rPr>
        <w:t xml:space="preserve">אלא </w:t>
      </w:r>
      <w:r w:rsidR="00717FFA">
        <w:rPr>
          <w:rFonts w:hint="cs"/>
          <w:rtl/>
        </w:rPr>
        <w:t>שגם בעדויות אלה אין כדי לסייע לתובע להרים את נטל ההוכחה הרובץ לפתחו.</w:t>
      </w:r>
    </w:p>
    <w:p w:rsidR="00F700CA" w:rsidRDefault="00F700CA" w:rsidP="00F700CA">
      <w:pPr>
        <w:spacing w:line="360" w:lineRule="auto"/>
        <w:ind w:left="567" w:hanging="567"/>
        <w:jc w:val="both"/>
        <w:rPr>
          <w:rtl/>
        </w:rPr>
      </w:pPr>
    </w:p>
    <w:p w:rsidR="00F700CA" w:rsidRDefault="008F3E82" w:rsidP="00F700CA">
      <w:pPr>
        <w:spacing w:line="360" w:lineRule="auto"/>
        <w:ind w:left="567" w:hanging="567"/>
        <w:jc w:val="both"/>
        <w:rPr>
          <w:b/>
          <w:bCs/>
          <w:rtl/>
        </w:rPr>
      </w:pPr>
      <w:r>
        <w:rPr>
          <w:rFonts w:hint="cs"/>
          <w:rtl/>
        </w:rPr>
        <w:t>46</w:t>
      </w:r>
      <w:r w:rsidR="00F700CA">
        <w:rPr>
          <w:rFonts w:hint="cs"/>
          <w:rtl/>
        </w:rPr>
        <w:t>.</w:t>
      </w:r>
      <w:r w:rsidR="00F700CA">
        <w:rPr>
          <w:rtl/>
        </w:rPr>
        <w:tab/>
      </w:r>
      <w:r w:rsidR="00F700CA">
        <w:rPr>
          <w:rFonts w:hint="cs"/>
          <w:rtl/>
        </w:rPr>
        <w:t>סעיף 2 לפקודת הראיות [נוסח חדש</w:t>
      </w:r>
      <w:r w:rsidR="008113D3">
        <w:rPr>
          <w:rFonts w:hint="cs"/>
          <w:rtl/>
        </w:rPr>
        <w:t xml:space="preserve">], תשל"א-1971 קובע כי: </w:t>
      </w:r>
      <w:r w:rsidR="008113D3">
        <w:rPr>
          <w:rFonts w:hint="cs"/>
          <w:b/>
          <w:bCs/>
          <w:rtl/>
        </w:rPr>
        <w:t>'הכל כשרים להעיד בכל משפט, בכפוף לאמור בסעיפים 3 ו-4, ואין אדם פסול להעיד מפני שהוא בעל דין בתובענה אזרחית, או מתלונן או נאשם במשפט פלילי, או מפני שהוא מעבידו, עובדו, בן זוגו או קרובו של התובע, המתלונן, הנתבע או הנאשם, או מפני שהורשע או נושא עונש על עבירה'.</w:t>
      </w:r>
    </w:p>
    <w:p w:rsidR="008113D3" w:rsidRDefault="008113D3" w:rsidP="00CC3CB4">
      <w:pPr>
        <w:spacing w:line="360" w:lineRule="auto"/>
        <w:ind w:left="567" w:hanging="567"/>
        <w:jc w:val="both"/>
        <w:rPr>
          <w:rtl/>
        </w:rPr>
      </w:pPr>
      <w:r>
        <w:rPr>
          <w:b/>
          <w:bCs/>
          <w:rtl/>
        </w:rPr>
        <w:tab/>
      </w:r>
      <w:r>
        <w:rPr>
          <w:rFonts w:hint="cs"/>
          <w:rtl/>
        </w:rPr>
        <w:t>מכוח סעי</w:t>
      </w:r>
      <w:r w:rsidR="00CC3CB4">
        <w:rPr>
          <w:rFonts w:hint="cs"/>
          <w:rtl/>
        </w:rPr>
        <w:t>ף</w:t>
      </w:r>
      <w:r>
        <w:rPr>
          <w:rFonts w:hint="cs"/>
          <w:rtl/>
        </w:rPr>
        <w:t xml:space="preserve"> זה</w:t>
      </w:r>
      <w:r w:rsidR="00CC3CB4">
        <w:rPr>
          <w:rFonts w:hint="cs"/>
          <w:rtl/>
        </w:rPr>
        <w:t xml:space="preserve">, </w:t>
      </w:r>
      <w:r>
        <w:rPr>
          <w:rFonts w:hint="cs"/>
          <w:rtl/>
        </w:rPr>
        <w:t>הרי שאין ב</w:t>
      </w:r>
      <w:r w:rsidR="00CC3CB4">
        <w:rPr>
          <w:rFonts w:hint="cs"/>
          <w:rtl/>
        </w:rPr>
        <w:t>'</w:t>
      </w:r>
      <w:r>
        <w:rPr>
          <w:rFonts w:hint="cs"/>
          <w:rtl/>
        </w:rPr>
        <w:t>נגיע</w:t>
      </w:r>
      <w:r w:rsidR="00CC3CB4">
        <w:rPr>
          <w:rFonts w:hint="cs"/>
          <w:rtl/>
        </w:rPr>
        <w:t>ה</w:t>
      </w:r>
      <w:r>
        <w:rPr>
          <w:rFonts w:hint="cs"/>
          <w:rtl/>
        </w:rPr>
        <w:t xml:space="preserve"> אישית</w:t>
      </w:r>
      <w:r w:rsidR="00CC3CB4">
        <w:rPr>
          <w:rFonts w:hint="cs"/>
          <w:rtl/>
        </w:rPr>
        <w:t>'</w:t>
      </w:r>
      <w:r>
        <w:rPr>
          <w:rFonts w:hint="cs"/>
          <w:rtl/>
        </w:rPr>
        <w:t xml:space="preserve"> של העד בעניין הנדון בבית המשפט כדי לפגוע בכשרותו להעיד, </w:t>
      </w:r>
      <w:r w:rsidR="00CC3CB4">
        <w:rPr>
          <w:rFonts w:hint="cs"/>
          <w:rtl/>
        </w:rPr>
        <w:t>אם כי עשויה להיות לדבר השלכה אך ורק לעניין משקלה הראייתי של עדותו.</w:t>
      </w:r>
    </w:p>
    <w:p w:rsidR="00CC3CB4" w:rsidRDefault="00CC3CB4" w:rsidP="003B799D">
      <w:pPr>
        <w:spacing w:line="360" w:lineRule="auto"/>
        <w:ind w:left="567" w:hanging="567"/>
        <w:jc w:val="both"/>
        <w:rPr>
          <w:rtl/>
        </w:rPr>
      </w:pPr>
      <w:r>
        <w:rPr>
          <w:rtl/>
        </w:rPr>
        <w:lastRenderedPageBreak/>
        <w:tab/>
      </w:r>
      <w:r>
        <w:rPr>
          <w:rFonts w:hint="cs"/>
          <w:rtl/>
        </w:rPr>
        <w:t>לפיכך, אין פוסלים את עדותו של העד בעל העניין בתוצאת ההליך, עם זאת, 'הנגיעה האישית' מהווה גורם נכבד בשיקולי בית המשפט לעניין מהימנותו של העד והמשקל הראייתי שמן הראוי להעניק לדבריו.</w:t>
      </w:r>
    </w:p>
    <w:p w:rsidR="005616C6" w:rsidRDefault="005616C6" w:rsidP="005616C6">
      <w:pPr>
        <w:spacing w:line="360" w:lineRule="auto"/>
        <w:ind w:left="567" w:hanging="567"/>
        <w:jc w:val="both"/>
        <w:rPr>
          <w:rtl/>
        </w:rPr>
      </w:pPr>
      <w:r>
        <w:rPr>
          <w:rtl/>
        </w:rPr>
        <w:tab/>
      </w:r>
      <w:r>
        <w:rPr>
          <w:rFonts w:hint="cs"/>
          <w:rtl/>
        </w:rPr>
        <w:t>כאשר מתברר כי בפני בית המשפט מעיד עד שיש לו נגיעה בדבר, יבחן בית המשפט את עדותו בזהירות ובקפדנות יתירה,</w:t>
      </w:r>
      <w:r>
        <w:rPr>
          <w:rtl/>
        </w:rPr>
        <w:t xml:space="preserve"> לאור הנגיעה שהייתה ל</w:t>
      </w:r>
      <w:r>
        <w:rPr>
          <w:rFonts w:hint="cs"/>
          <w:rtl/>
        </w:rPr>
        <w:t>ו</w:t>
      </w:r>
      <w:r w:rsidRPr="005616C6">
        <w:rPr>
          <w:rtl/>
        </w:rPr>
        <w:t xml:space="preserve"> בעניין</w:t>
      </w:r>
      <w:r w:rsidR="000A7872">
        <w:rPr>
          <w:rFonts w:hint="cs"/>
          <w:rtl/>
        </w:rPr>
        <w:t>, כאשר יודגש כי אין משמעות הדבר כי עסקינן בהכרח בעדות שקר.</w:t>
      </w:r>
    </w:p>
    <w:p w:rsidR="005616C6" w:rsidRDefault="005616C6" w:rsidP="005616C6">
      <w:pPr>
        <w:spacing w:line="360" w:lineRule="auto"/>
        <w:ind w:left="567" w:hanging="567"/>
        <w:jc w:val="both"/>
        <w:rPr>
          <w:rtl/>
        </w:rPr>
      </w:pPr>
    </w:p>
    <w:p w:rsidR="000A7872" w:rsidRDefault="00CC3CB4" w:rsidP="005616C6">
      <w:pPr>
        <w:spacing w:line="360" w:lineRule="auto"/>
        <w:ind w:left="567" w:hanging="567"/>
        <w:jc w:val="both"/>
        <w:rPr>
          <w:rtl/>
        </w:rPr>
      </w:pPr>
      <w:r>
        <w:rPr>
          <w:rtl/>
        </w:rPr>
        <w:tab/>
      </w:r>
      <w:r>
        <w:rPr>
          <w:rFonts w:hint="cs"/>
          <w:rtl/>
        </w:rPr>
        <w:t xml:space="preserve">ראו, יעקב קדמי, </w:t>
      </w:r>
      <w:r>
        <w:rPr>
          <w:rFonts w:hint="cs"/>
          <w:b/>
          <w:bCs/>
          <w:rtl/>
        </w:rPr>
        <w:t xml:space="preserve">על הראיות </w:t>
      </w:r>
      <w:r>
        <w:rPr>
          <w:b/>
          <w:bCs/>
          <w:rtl/>
        </w:rPr>
        <w:t>–</w:t>
      </w:r>
      <w:r>
        <w:rPr>
          <w:rFonts w:hint="cs"/>
          <w:b/>
          <w:bCs/>
          <w:rtl/>
        </w:rPr>
        <w:t xml:space="preserve"> הדין בראי הפסיקה, </w:t>
      </w:r>
      <w:r>
        <w:rPr>
          <w:rFonts w:hint="cs"/>
          <w:rtl/>
        </w:rPr>
        <w:t>חלק ראשון, מהדורה משולבת ומעודכנת, תש"</w:t>
      </w:r>
      <w:r w:rsidR="009164AF">
        <w:rPr>
          <w:rFonts w:hint="cs"/>
          <w:rtl/>
        </w:rPr>
        <w:t>ע-2009, בעמ' 527-52</w:t>
      </w:r>
      <w:r w:rsidR="005616C6">
        <w:rPr>
          <w:rFonts w:hint="cs"/>
          <w:rtl/>
        </w:rPr>
        <w:t>9</w:t>
      </w:r>
      <w:r w:rsidR="000A7872">
        <w:rPr>
          <w:rFonts w:hint="cs"/>
          <w:rtl/>
        </w:rPr>
        <w:t>;</w:t>
      </w:r>
    </w:p>
    <w:p w:rsidR="00CC3CB4" w:rsidRDefault="000A7872" w:rsidP="005616C6">
      <w:pPr>
        <w:spacing w:line="360" w:lineRule="auto"/>
        <w:ind w:left="567" w:hanging="567"/>
        <w:jc w:val="both"/>
        <w:rPr>
          <w:rtl/>
        </w:rPr>
      </w:pPr>
      <w:r>
        <w:rPr>
          <w:rtl/>
        </w:rPr>
        <w:tab/>
      </w:r>
      <w:r w:rsidR="005616C6">
        <w:rPr>
          <w:rFonts w:hint="cs"/>
          <w:rtl/>
        </w:rPr>
        <w:t xml:space="preserve">ע"פ 44/81 </w:t>
      </w:r>
      <w:r w:rsidR="005616C6">
        <w:rPr>
          <w:rFonts w:hint="cs"/>
          <w:b/>
          <w:bCs/>
          <w:rtl/>
        </w:rPr>
        <w:t xml:space="preserve">יוסף בן משה מויאל נ' </w:t>
      </w:r>
      <w:r w:rsidR="00C118BB">
        <w:rPr>
          <w:rFonts w:hint="cs"/>
          <w:b/>
          <w:bCs/>
          <w:rtl/>
        </w:rPr>
        <w:t xml:space="preserve">מדינת ישראל, </w:t>
      </w:r>
      <w:r w:rsidR="00C118BB">
        <w:rPr>
          <w:rFonts w:hint="cs"/>
          <w:rtl/>
        </w:rPr>
        <w:t>פ"ד לו(1) 505, 523.</w:t>
      </w:r>
    </w:p>
    <w:p w:rsidR="000A7872" w:rsidRDefault="000A7872" w:rsidP="005616C6">
      <w:pPr>
        <w:spacing w:line="360" w:lineRule="auto"/>
        <w:ind w:left="567" w:hanging="567"/>
        <w:jc w:val="both"/>
        <w:rPr>
          <w:rtl/>
        </w:rPr>
      </w:pPr>
      <w:r>
        <w:rPr>
          <w:rtl/>
        </w:rPr>
        <w:tab/>
      </w:r>
      <w:r>
        <w:rPr>
          <w:rFonts w:hint="cs"/>
          <w:rtl/>
        </w:rPr>
        <w:t xml:space="preserve">ע"א 496/89 </w:t>
      </w:r>
      <w:r>
        <w:rPr>
          <w:rFonts w:hint="cs"/>
          <w:b/>
          <w:bCs/>
          <w:rtl/>
        </w:rPr>
        <w:t xml:space="preserve">אל-קאלאב נ' אוניברסיטת בן גוריון בנגב, </w:t>
      </w:r>
      <w:r>
        <w:rPr>
          <w:rFonts w:hint="cs"/>
          <w:rtl/>
        </w:rPr>
        <w:t>פ"ד מה(4) 343, 349.</w:t>
      </w:r>
    </w:p>
    <w:p w:rsidR="000A7872" w:rsidRDefault="000A7872" w:rsidP="005616C6">
      <w:pPr>
        <w:spacing w:line="360" w:lineRule="auto"/>
        <w:ind w:left="567" w:hanging="567"/>
        <w:jc w:val="both"/>
        <w:rPr>
          <w:rtl/>
        </w:rPr>
      </w:pPr>
    </w:p>
    <w:p w:rsidR="000A7872" w:rsidRDefault="008F3E82" w:rsidP="00717FFA">
      <w:pPr>
        <w:spacing w:line="360" w:lineRule="auto"/>
        <w:ind w:left="567" w:hanging="567"/>
        <w:jc w:val="both"/>
        <w:rPr>
          <w:rtl/>
        </w:rPr>
      </w:pPr>
      <w:r>
        <w:rPr>
          <w:rFonts w:hint="cs"/>
          <w:rtl/>
        </w:rPr>
        <w:t>47</w:t>
      </w:r>
      <w:r w:rsidR="000A7872">
        <w:rPr>
          <w:rFonts w:hint="cs"/>
          <w:rtl/>
        </w:rPr>
        <w:t>.</w:t>
      </w:r>
      <w:r w:rsidR="000A7872">
        <w:rPr>
          <w:rFonts w:hint="cs"/>
          <w:rtl/>
        </w:rPr>
        <w:tab/>
        <w:t>תצהירי האח</w:t>
      </w:r>
      <w:r w:rsidR="008F38A8">
        <w:rPr>
          <w:rFonts w:hint="cs"/>
          <w:rtl/>
        </w:rPr>
        <w:t>י</w:t>
      </w:r>
      <w:r w:rsidR="000A7872">
        <w:rPr>
          <w:rFonts w:hint="cs"/>
          <w:rtl/>
        </w:rPr>
        <w:t>ות חזרו זה על זה,</w:t>
      </w:r>
      <w:r w:rsidR="008F38A8">
        <w:rPr>
          <w:rFonts w:hint="cs"/>
          <w:rtl/>
        </w:rPr>
        <w:t xml:space="preserve"> כמעט באופן מדוייק,</w:t>
      </w:r>
      <w:r w:rsidR="000A7872">
        <w:rPr>
          <w:rFonts w:hint="cs"/>
          <w:rtl/>
        </w:rPr>
        <w:t xml:space="preserve"> </w:t>
      </w:r>
      <w:r w:rsidR="008F38A8">
        <w:rPr>
          <w:rFonts w:hint="cs"/>
          <w:rtl/>
        </w:rPr>
        <w:t xml:space="preserve">מה שהעלה </w:t>
      </w:r>
      <w:r w:rsidR="000A7872">
        <w:rPr>
          <w:rFonts w:hint="cs"/>
          <w:rtl/>
        </w:rPr>
        <w:t xml:space="preserve"> תהיות ביחס </w:t>
      </w:r>
      <w:r w:rsidR="00717FFA">
        <w:rPr>
          <w:rFonts w:hint="cs"/>
          <w:rtl/>
        </w:rPr>
        <w:t xml:space="preserve">לאותנטיות הדברים שהובאו בתצהירים והעלה חשד לתאום גרסאות </w:t>
      </w:r>
      <w:r w:rsidR="008F38A8">
        <w:rPr>
          <w:rFonts w:hint="cs"/>
          <w:rtl/>
        </w:rPr>
        <w:t>שנעשה בין ה</w:t>
      </w:r>
      <w:r w:rsidR="000A7872">
        <w:rPr>
          <w:rFonts w:hint="cs"/>
          <w:rtl/>
        </w:rPr>
        <w:t>תובע לבין אחיותיו</w:t>
      </w:r>
      <w:r w:rsidR="00F316A3">
        <w:rPr>
          <w:rFonts w:hint="cs"/>
          <w:rtl/>
        </w:rPr>
        <w:t xml:space="preserve"> עובר למסירת גרסת העדות</w:t>
      </w:r>
      <w:r w:rsidR="000A7872">
        <w:rPr>
          <w:rFonts w:hint="cs"/>
          <w:rtl/>
        </w:rPr>
        <w:t>.</w:t>
      </w:r>
    </w:p>
    <w:p w:rsidR="000A7872" w:rsidRDefault="000A7872" w:rsidP="005616C6">
      <w:pPr>
        <w:spacing w:line="360" w:lineRule="auto"/>
        <w:ind w:left="567" w:hanging="567"/>
        <w:jc w:val="both"/>
        <w:rPr>
          <w:rtl/>
        </w:rPr>
      </w:pPr>
    </w:p>
    <w:p w:rsidR="004A06C9" w:rsidRDefault="008F3E82" w:rsidP="00850E23">
      <w:pPr>
        <w:spacing w:line="360" w:lineRule="auto"/>
        <w:ind w:left="567" w:hanging="567"/>
        <w:jc w:val="both"/>
        <w:rPr>
          <w:rtl/>
        </w:rPr>
      </w:pPr>
      <w:r>
        <w:rPr>
          <w:rFonts w:hint="cs"/>
          <w:rtl/>
        </w:rPr>
        <w:t>48</w:t>
      </w:r>
      <w:r w:rsidR="000A7872">
        <w:rPr>
          <w:rFonts w:hint="cs"/>
          <w:rtl/>
        </w:rPr>
        <w:t>.</w:t>
      </w:r>
      <w:r w:rsidR="000A7872">
        <w:rPr>
          <w:rFonts w:hint="cs"/>
          <w:rtl/>
        </w:rPr>
        <w:tab/>
        <w:t xml:space="preserve">מטעמים </w:t>
      </w:r>
      <w:r w:rsidR="00850E23">
        <w:rPr>
          <w:rFonts w:hint="cs"/>
          <w:rtl/>
        </w:rPr>
        <w:t xml:space="preserve">אלה, </w:t>
      </w:r>
      <w:r w:rsidR="000A7872">
        <w:rPr>
          <w:rFonts w:hint="cs"/>
          <w:rtl/>
        </w:rPr>
        <w:t>לא מצאתי כי יש בעדות שמסרו שלו</w:t>
      </w:r>
      <w:r w:rsidR="00FD2DED">
        <w:rPr>
          <w:rFonts w:hint="cs"/>
          <w:rtl/>
        </w:rPr>
        <w:t>ש</w:t>
      </w:r>
      <w:r w:rsidR="004A06C9">
        <w:rPr>
          <w:rFonts w:hint="cs"/>
          <w:rtl/>
        </w:rPr>
        <w:t xml:space="preserve"> אחיותיו של התובע כדי לסייע לתובע</w:t>
      </w:r>
      <w:r w:rsidR="000A7872">
        <w:rPr>
          <w:rFonts w:hint="cs"/>
          <w:rtl/>
        </w:rPr>
        <w:t xml:space="preserve"> ב</w:t>
      </w:r>
      <w:r w:rsidR="004A06C9">
        <w:rPr>
          <w:rFonts w:hint="cs"/>
          <w:rtl/>
        </w:rPr>
        <w:t>הוכחת תביעתו.</w:t>
      </w:r>
    </w:p>
    <w:p w:rsidR="00F316A3" w:rsidRDefault="004A06C9" w:rsidP="00F316A3">
      <w:pPr>
        <w:spacing w:line="360" w:lineRule="auto"/>
        <w:ind w:left="567" w:hanging="567"/>
        <w:jc w:val="both"/>
        <w:rPr>
          <w:rtl/>
        </w:rPr>
      </w:pPr>
      <w:r>
        <w:rPr>
          <w:rtl/>
        </w:rPr>
        <w:tab/>
      </w:r>
      <w:r w:rsidR="00F316A3">
        <w:rPr>
          <w:rFonts w:hint="cs"/>
          <w:rtl/>
        </w:rPr>
        <w:t>העדות הן בבחינת 'עד מעוניין' בהינתן כי ל</w:t>
      </w:r>
      <w:r>
        <w:rPr>
          <w:rFonts w:hint="cs"/>
          <w:rtl/>
        </w:rPr>
        <w:t>הכרה בזכויות התובע לפיצוי בגין חלקו היחסי במשק יש השלכה ישירה על ית</w:t>
      </w:r>
      <w:r w:rsidR="00F316A3">
        <w:rPr>
          <w:rFonts w:hint="cs"/>
          <w:rtl/>
        </w:rPr>
        <w:t>ר האחים. הכרעה כזו תיצור תקדים שי</w:t>
      </w:r>
      <w:r>
        <w:rPr>
          <w:rFonts w:hint="cs"/>
          <w:rtl/>
        </w:rPr>
        <w:t xml:space="preserve">חייב הכרה עתידית בזכויות יתר האחים במשק, שכן ככל שימצא כי התובע הוכיח טענתו זו, הרי שפועל יוצא מכך שעל הנתבע </w:t>
      </w:r>
      <w:r w:rsidR="00F316A3">
        <w:rPr>
          <w:rFonts w:hint="cs"/>
          <w:rtl/>
        </w:rPr>
        <w:t xml:space="preserve">יהא </w:t>
      </w:r>
      <w:r>
        <w:rPr>
          <w:rFonts w:hint="cs"/>
          <w:rtl/>
        </w:rPr>
        <w:t>לפצות א</w:t>
      </w:r>
      <w:r w:rsidR="00F316A3">
        <w:rPr>
          <w:rFonts w:hint="cs"/>
          <w:rtl/>
        </w:rPr>
        <w:t>ת כלל אחיו</w:t>
      </w:r>
      <w:r>
        <w:rPr>
          <w:rFonts w:hint="cs"/>
          <w:rtl/>
        </w:rPr>
        <w:t>,</w:t>
      </w:r>
      <w:r w:rsidR="00F316A3">
        <w:rPr>
          <w:rFonts w:hint="cs"/>
          <w:rtl/>
        </w:rPr>
        <w:t xml:space="preserve"> מכוחה של ההתחייבות שיצר כלפיהם וככל שתוגשנה תביעות עתידיות על ידי מי מיתר האחים. </w:t>
      </w:r>
    </w:p>
    <w:p w:rsidR="00F316A3" w:rsidRDefault="00F316A3" w:rsidP="00F316A3">
      <w:pPr>
        <w:spacing w:line="360" w:lineRule="auto"/>
        <w:ind w:left="567" w:hanging="567"/>
        <w:jc w:val="both"/>
        <w:rPr>
          <w:rtl/>
        </w:rPr>
      </w:pPr>
    </w:p>
    <w:p w:rsidR="00F316A3" w:rsidRDefault="00F316A3" w:rsidP="00F316A3">
      <w:pPr>
        <w:spacing w:line="360" w:lineRule="auto"/>
        <w:ind w:left="567" w:hanging="567"/>
        <w:jc w:val="both"/>
        <w:rPr>
          <w:rtl/>
        </w:rPr>
      </w:pPr>
      <w:r>
        <w:rPr>
          <w:rtl/>
        </w:rPr>
        <w:tab/>
      </w:r>
      <w:r>
        <w:rPr>
          <w:rFonts w:hint="cs"/>
          <w:rtl/>
        </w:rPr>
        <w:t>יובהר ויודגיש, כי אין בקביעה זו כדי לקבוע כי האחיות מ</w:t>
      </w:r>
      <w:r w:rsidR="00850E23">
        <w:rPr>
          <w:rFonts w:hint="cs"/>
          <w:rtl/>
        </w:rPr>
        <w:t>סרו עדות שקר אלא שבנסיבות העניי</w:t>
      </w:r>
      <w:r>
        <w:rPr>
          <w:rFonts w:hint="cs"/>
          <w:rtl/>
        </w:rPr>
        <w:t xml:space="preserve">ן והואיל כי לאחיות 'נגיעה אישית' בעניין, מצאתי כי </w:t>
      </w:r>
      <w:r w:rsidR="00850E23">
        <w:rPr>
          <w:rFonts w:hint="cs"/>
          <w:rtl/>
        </w:rPr>
        <w:t>אין די בעדות שמסרו כדי לתרום לתובע להוכחת תביעתו.</w:t>
      </w:r>
    </w:p>
    <w:p w:rsidR="00F316A3" w:rsidRDefault="00F316A3" w:rsidP="00F316A3">
      <w:pPr>
        <w:spacing w:line="360" w:lineRule="auto"/>
        <w:ind w:left="567" w:hanging="567"/>
        <w:jc w:val="both"/>
        <w:rPr>
          <w:rtl/>
        </w:rPr>
      </w:pPr>
    </w:p>
    <w:p w:rsidR="003B799D" w:rsidRDefault="008F3E82" w:rsidP="00FD2DED">
      <w:pPr>
        <w:spacing w:line="360" w:lineRule="auto"/>
        <w:ind w:left="567" w:hanging="567"/>
        <w:jc w:val="both"/>
        <w:rPr>
          <w:rtl/>
        </w:rPr>
      </w:pPr>
      <w:r>
        <w:rPr>
          <w:rFonts w:hint="cs"/>
          <w:rtl/>
        </w:rPr>
        <w:t>49</w:t>
      </w:r>
      <w:r w:rsidR="00F316A3">
        <w:rPr>
          <w:rFonts w:hint="cs"/>
          <w:rtl/>
        </w:rPr>
        <w:t>.</w:t>
      </w:r>
      <w:r w:rsidR="00F316A3">
        <w:rPr>
          <w:rFonts w:hint="cs"/>
          <w:rtl/>
        </w:rPr>
        <w:tab/>
        <w:t xml:space="preserve">מכל </w:t>
      </w:r>
      <w:r w:rsidR="00850E23">
        <w:rPr>
          <w:rFonts w:hint="cs"/>
          <w:rtl/>
        </w:rPr>
        <w:t>המקובץ לעיל, ומשעה שלא עלה ביד ה</w:t>
      </w:r>
      <w:r w:rsidR="00F316A3">
        <w:rPr>
          <w:rFonts w:hint="cs"/>
          <w:rtl/>
        </w:rPr>
        <w:t xml:space="preserve">תובע להרים את נטל ההוכחה המוטל על שכמו, דין עתירת התובע לקבלת פיצוי בגין הויתור על זכויותיו במשק </w:t>
      </w:r>
      <w:r w:rsidR="00F316A3">
        <w:rPr>
          <w:rtl/>
        </w:rPr>
        <w:t>–</w:t>
      </w:r>
      <w:r w:rsidR="00F316A3">
        <w:rPr>
          <w:rFonts w:hint="cs"/>
          <w:rtl/>
        </w:rPr>
        <w:t xml:space="preserve"> </w:t>
      </w:r>
      <w:r w:rsidR="00F316A3">
        <w:rPr>
          <w:rFonts w:hint="cs"/>
          <w:b/>
          <w:bCs/>
          <w:rtl/>
        </w:rPr>
        <w:t>להידחות וכך אני מורה.</w:t>
      </w:r>
      <w:r w:rsidR="004A06C9">
        <w:rPr>
          <w:rtl/>
        </w:rPr>
        <w:tab/>
      </w:r>
    </w:p>
    <w:p w:rsidR="003B799D" w:rsidRDefault="003B799D" w:rsidP="00F316A3">
      <w:pPr>
        <w:spacing w:line="360" w:lineRule="auto"/>
        <w:ind w:left="567" w:hanging="567"/>
        <w:jc w:val="both"/>
        <w:rPr>
          <w:rtl/>
        </w:rPr>
      </w:pPr>
    </w:p>
    <w:p w:rsidR="00524992" w:rsidRDefault="00524992" w:rsidP="00F316A3">
      <w:pPr>
        <w:spacing w:line="360" w:lineRule="auto"/>
        <w:ind w:left="567" w:hanging="567"/>
        <w:jc w:val="both"/>
        <w:rPr>
          <w:rtl/>
        </w:rPr>
      </w:pPr>
    </w:p>
    <w:p w:rsidR="00524992" w:rsidRDefault="00524992" w:rsidP="00F316A3">
      <w:pPr>
        <w:spacing w:line="360" w:lineRule="auto"/>
        <w:ind w:left="567" w:hanging="567"/>
        <w:jc w:val="both"/>
        <w:rPr>
          <w:rtl/>
        </w:rPr>
      </w:pPr>
    </w:p>
    <w:p w:rsidR="00524992" w:rsidRDefault="00524992" w:rsidP="00F316A3">
      <w:pPr>
        <w:spacing w:line="360" w:lineRule="auto"/>
        <w:ind w:left="567" w:hanging="567"/>
        <w:jc w:val="both"/>
        <w:rPr>
          <w:rtl/>
        </w:rPr>
      </w:pPr>
    </w:p>
    <w:p w:rsidR="00524992" w:rsidRPr="000A7872" w:rsidRDefault="00524992" w:rsidP="00F316A3">
      <w:pPr>
        <w:spacing w:line="360" w:lineRule="auto"/>
        <w:ind w:left="567" w:hanging="567"/>
        <w:jc w:val="both"/>
        <w:rPr>
          <w:rtl/>
        </w:rPr>
      </w:pPr>
    </w:p>
    <w:p w:rsidR="00C2397E" w:rsidRDefault="002B47CD" w:rsidP="00C2397E">
      <w:pPr>
        <w:spacing w:before="240" w:line="360" w:lineRule="auto"/>
        <w:ind w:left="567" w:hanging="567"/>
        <w:jc w:val="center"/>
        <w:rPr>
          <w:rFonts w:ascii="Arial" w:hAnsi="Arial"/>
          <w:b/>
          <w:bCs/>
          <w:noProof w:val="0"/>
          <w:sz w:val="28"/>
          <w:szCs w:val="28"/>
          <w:u w:val="double"/>
          <w:rtl/>
        </w:rPr>
      </w:pPr>
      <w:r w:rsidRPr="00C2397E">
        <w:rPr>
          <w:rFonts w:ascii="Arial" w:hAnsi="Arial" w:hint="cs"/>
          <w:b/>
          <w:bCs/>
          <w:noProof w:val="0"/>
          <w:sz w:val="28"/>
          <w:szCs w:val="28"/>
          <w:u w:val="double"/>
          <w:rtl/>
        </w:rPr>
        <w:lastRenderedPageBreak/>
        <w:t xml:space="preserve">זכות </w:t>
      </w:r>
      <w:r w:rsidR="00C2397E" w:rsidRPr="00C2397E">
        <w:rPr>
          <w:rFonts w:ascii="Arial" w:hAnsi="Arial" w:hint="cs"/>
          <w:b/>
          <w:bCs/>
          <w:noProof w:val="0"/>
          <w:sz w:val="28"/>
          <w:szCs w:val="28"/>
          <w:u w:val="double"/>
          <w:rtl/>
        </w:rPr>
        <w:t>הנתבע לקבלת רווחים והכנסות אותם מניב המשק</w:t>
      </w:r>
    </w:p>
    <w:p w:rsidR="00C2397E" w:rsidRPr="00C2397E" w:rsidRDefault="00C2397E" w:rsidP="00C2397E">
      <w:pPr>
        <w:spacing w:before="240" w:line="360" w:lineRule="auto"/>
        <w:jc w:val="both"/>
        <w:rPr>
          <w:rFonts w:ascii="Arial" w:hAnsi="Arial"/>
          <w:b/>
          <w:bCs/>
          <w:noProof w:val="0"/>
          <w:rtl/>
        </w:rPr>
      </w:pPr>
      <w:r>
        <w:rPr>
          <w:rFonts w:ascii="Arial" w:hAnsi="Arial" w:hint="cs"/>
          <w:b/>
          <w:bCs/>
          <w:noProof w:val="0"/>
          <w:rtl/>
        </w:rPr>
        <w:t xml:space="preserve">המסקנה אליה הגעתי ביחס לזכות התובע לקבלת פיצוי בגין ויתור על חלקו היחסי </w:t>
      </w:r>
      <w:r w:rsidR="00383326">
        <w:rPr>
          <w:rFonts w:ascii="Arial" w:hAnsi="Arial" w:hint="cs"/>
          <w:b/>
          <w:bCs/>
          <w:noProof w:val="0"/>
          <w:rtl/>
        </w:rPr>
        <w:t>במשק משתנה כשעוברים ל</w:t>
      </w:r>
      <w:r>
        <w:rPr>
          <w:rFonts w:ascii="Arial" w:hAnsi="Arial" w:hint="cs"/>
          <w:b/>
          <w:bCs/>
          <w:noProof w:val="0"/>
          <w:rtl/>
        </w:rPr>
        <w:t>בחינת שאלת פיצוי התובע בגין רווחים והכנסות שוטפות אשר התקבלו, מתקבלות ויתקבלו בעתיד מהמשק.</w:t>
      </w:r>
    </w:p>
    <w:p w:rsidR="00A95A97" w:rsidRDefault="008F3E82" w:rsidP="00A95A97">
      <w:pPr>
        <w:spacing w:before="240" w:line="360" w:lineRule="auto"/>
        <w:ind w:left="567" w:hanging="567"/>
        <w:jc w:val="both"/>
        <w:rPr>
          <w:rFonts w:ascii="Arial" w:hAnsi="Arial"/>
          <w:noProof w:val="0"/>
          <w:rtl/>
        </w:rPr>
      </w:pPr>
      <w:r>
        <w:rPr>
          <w:rFonts w:ascii="Arial" w:hAnsi="Arial" w:hint="cs"/>
          <w:noProof w:val="0"/>
          <w:rtl/>
        </w:rPr>
        <w:t>50</w:t>
      </w:r>
      <w:r w:rsidR="006B1CA1">
        <w:rPr>
          <w:rFonts w:ascii="Arial" w:hAnsi="Arial" w:hint="cs"/>
          <w:noProof w:val="0"/>
          <w:rtl/>
        </w:rPr>
        <w:t>.</w:t>
      </w:r>
      <w:r w:rsidR="006B1CA1">
        <w:rPr>
          <w:rFonts w:ascii="Arial" w:hAnsi="Arial" w:hint="cs"/>
          <w:noProof w:val="0"/>
          <w:rtl/>
        </w:rPr>
        <w:tab/>
      </w:r>
      <w:r w:rsidR="00936769">
        <w:rPr>
          <w:rFonts w:ascii="Arial" w:hAnsi="Arial" w:hint="cs"/>
          <w:noProof w:val="0"/>
          <w:rtl/>
        </w:rPr>
        <w:t>כזכור, הנתבע טוע</w:t>
      </w:r>
      <w:r w:rsidR="00A95A97">
        <w:rPr>
          <w:rFonts w:ascii="Arial" w:hAnsi="Arial" w:hint="cs"/>
          <w:noProof w:val="0"/>
          <w:rtl/>
        </w:rPr>
        <w:t xml:space="preserve">ן להתיישנות ושיהוי ביחס לעתירה זו; מכחיש טענה זו לגופה ומוסיף כי התביעה מקדימה את זמנה שכן מדובר בעילה שטרם התגבשה. </w:t>
      </w:r>
    </w:p>
    <w:p w:rsidR="00627AFD" w:rsidRDefault="008F3E82" w:rsidP="00627AFD">
      <w:pPr>
        <w:spacing w:before="240" w:line="360" w:lineRule="auto"/>
        <w:ind w:left="567" w:hanging="567"/>
        <w:jc w:val="both"/>
        <w:rPr>
          <w:rFonts w:ascii="Arial" w:hAnsi="Arial"/>
          <w:noProof w:val="0"/>
          <w:rtl/>
        </w:rPr>
      </w:pPr>
      <w:r>
        <w:rPr>
          <w:rFonts w:ascii="Arial" w:hAnsi="Arial" w:hint="cs"/>
          <w:noProof w:val="0"/>
          <w:rtl/>
        </w:rPr>
        <w:t>51</w:t>
      </w:r>
      <w:r w:rsidR="002047F8">
        <w:rPr>
          <w:rFonts w:ascii="Arial" w:hAnsi="Arial" w:hint="cs"/>
          <w:noProof w:val="0"/>
          <w:rtl/>
        </w:rPr>
        <w:t>.</w:t>
      </w:r>
      <w:r w:rsidR="002047F8">
        <w:rPr>
          <w:rFonts w:ascii="Arial" w:hAnsi="Arial" w:hint="cs"/>
          <w:noProof w:val="0"/>
          <w:rtl/>
        </w:rPr>
        <w:tab/>
        <w:t>בדיון</w:t>
      </w:r>
      <w:r w:rsidR="00627AFD">
        <w:rPr>
          <w:rFonts w:ascii="Arial" w:hAnsi="Arial" w:hint="cs"/>
          <w:noProof w:val="0"/>
          <w:rtl/>
        </w:rPr>
        <w:t xml:space="preserve"> אשר התקיים בתובענה ביום</w:t>
      </w:r>
      <w:r w:rsidR="002047F8">
        <w:rPr>
          <w:rFonts w:ascii="Arial" w:hAnsi="Arial" w:hint="cs"/>
          <w:noProof w:val="0"/>
          <w:rtl/>
        </w:rPr>
        <w:t xml:space="preserve"> 28.04.21 </w:t>
      </w:r>
      <w:r w:rsidR="00627AFD">
        <w:rPr>
          <w:rFonts w:ascii="Arial" w:hAnsi="Arial" w:hint="cs"/>
          <w:noProof w:val="0"/>
          <w:rtl/>
        </w:rPr>
        <w:t xml:space="preserve">נשאל התובע ע"י בית המשפט </w:t>
      </w:r>
      <w:r w:rsidR="00627AFD">
        <w:rPr>
          <w:rtl/>
        </w:rPr>
        <w:t>כשעשית את ההסכמות והאחים חתמו על הסתלקות מה הבטחת בתמורה</w:t>
      </w:r>
      <w:r w:rsidR="00627AFD">
        <w:rPr>
          <w:rFonts w:hint="cs"/>
          <w:rtl/>
        </w:rPr>
        <w:t>? ולשאלה זו</w:t>
      </w:r>
      <w:r w:rsidR="00627AFD">
        <w:rPr>
          <w:rFonts w:ascii="Arial" w:hAnsi="Arial" w:hint="cs"/>
          <w:noProof w:val="0"/>
          <w:rtl/>
        </w:rPr>
        <w:t xml:space="preserve"> השיב ה</w:t>
      </w:r>
      <w:r w:rsidR="00553578">
        <w:rPr>
          <w:rFonts w:ascii="Arial" w:hAnsi="Arial" w:hint="cs"/>
          <w:noProof w:val="0"/>
          <w:rtl/>
        </w:rPr>
        <w:t>ת</w:t>
      </w:r>
      <w:r w:rsidR="00627AFD">
        <w:rPr>
          <w:rFonts w:ascii="Arial" w:hAnsi="Arial" w:hint="cs"/>
          <w:noProof w:val="0"/>
          <w:rtl/>
        </w:rPr>
        <w:t>ובע כך:</w:t>
      </w:r>
    </w:p>
    <w:p w:rsidR="00627AFD" w:rsidRDefault="00627AFD" w:rsidP="00197950">
      <w:pPr>
        <w:pStyle w:val="David"/>
        <w:ind w:left="567" w:hanging="567"/>
        <w:rPr>
          <w:rtl/>
        </w:rPr>
      </w:pPr>
      <w:r>
        <w:rPr>
          <w:rFonts w:ascii="Arial" w:hAnsi="Arial"/>
          <w:rtl/>
        </w:rPr>
        <w:tab/>
      </w:r>
      <w:r w:rsidRPr="00627AFD">
        <w:rPr>
          <w:rFonts w:hint="cs"/>
          <w:b/>
          <w:bCs/>
          <w:rtl/>
        </w:rPr>
        <w:t>'</w:t>
      </w:r>
      <w:r w:rsidRPr="00627AFD">
        <w:rPr>
          <w:b/>
          <w:bCs/>
          <w:rtl/>
        </w:rPr>
        <w:t xml:space="preserve">אני משיב, לא הבטחתי כלום, אמרתי שאם בעתיד יהיה סכום של כסף אני </w:t>
      </w:r>
      <w:r w:rsidRPr="00627AFD">
        <w:rPr>
          <w:b/>
          <w:bCs/>
          <w:u w:val="single"/>
          <w:rtl/>
        </w:rPr>
        <w:t>אחשוב</w:t>
      </w:r>
      <w:r w:rsidRPr="00627AFD">
        <w:rPr>
          <w:b/>
          <w:bCs/>
          <w:rtl/>
        </w:rPr>
        <w:t xml:space="preserve"> לפצות אותם.  הכוונה הייתה שאני אקח את המשק,  דבר אחד שהם רצו לבוא אלי בחגים ואז שהם ראו  שהגעתי להסדר, הם ניסו להוציא ממני </w:t>
      </w:r>
      <w:r w:rsidRPr="00197950">
        <w:rPr>
          <w:b/>
          <w:bCs/>
          <w:rtl/>
        </w:rPr>
        <w:t>כספים</w:t>
      </w:r>
      <w:r w:rsidR="00197950" w:rsidRPr="00197950">
        <w:rPr>
          <w:rFonts w:hint="cs"/>
          <w:b/>
          <w:bCs/>
          <w:rtl/>
        </w:rPr>
        <w:t xml:space="preserve"> . .  .</w:t>
      </w:r>
      <w:r w:rsidR="00197950" w:rsidRPr="00197950">
        <w:rPr>
          <w:b/>
          <w:bCs/>
          <w:rtl/>
        </w:rPr>
        <w:t xml:space="preserve"> אמרתי דבר אחד, שבמידה ואני אצליח, </w:t>
      </w:r>
      <w:r w:rsidR="00197950" w:rsidRPr="00197950">
        <w:rPr>
          <w:b/>
          <w:bCs/>
          <w:u w:val="single"/>
          <w:rtl/>
        </w:rPr>
        <w:t>אני אשקול ואחשוב</w:t>
      </w:r>
      <w:r w:rsidR="00197950" w:rsidRPr="00197950">
        <w:rPr>
          <w:b/>
          <w:bCs/>
          <w:rtl/>
        </w:rPr>
        <w:t>, אני אראה מה המצב שלי,</w:t>
      </w:r>
      <w:r w:rsidR="00197950" w:rsidRPr="00197950">
        <w:rPr>
          <w:rFonts w:hint="cs"/>
          <w:b/>
          <w:bCs/>
          <w:rtl/>
        </w:rPr>
        <w:t xml:space="preserve"> </w:t>
      </w:r>
      <w:r w:rsidR="00197950" w:rsidRPr="00197950">
        <w:rPr>
          <w:b/>
          <w:bCs/>
          <w:rtl/>
        </w:rPr>
        <w:t>לא יכול להיות שאני אגיע להסדר של החובות, והיום הם ירצ</w:t>
      </w:r>
      <w:r w:rsidR="00197950">
        <w:rPr>
          <w:b/>
          <w:bCs/>
          <w:rtl/>
        </w:rPr>
        <w:t>ו ממני כספים לאחר שהגעתי להסדר</w:t>
      </w:r>
      <w:r>
        <w:rPr>
          <w:rFonts w:hint="cs"/>
          <w:b/>
          <w:bCs/>
          <w:rtl/>
        </w:rPr>
        <w:t xml:space="preserve">' </w:t>
      </w:r>
      <w:r>
        <w:rPr>
          <w:rFonts w:hint="cs"/>
          <w:rtl/>
        </w:rPr>
        <w:t xml:space="preserve">(ההדגשות אינן במקור </w:t>
      </w:r>
      <w:r>
        <w:rPr>
          <w:rtl/>
        </w:rPr>
        <w:t>–</w:t>
      </w:r>
      <w:r>
        <w:rPr>
          <w:rFonts w:hint="cs"/>
          <w:rtl/>
        </w:rPr>
        <w:t xml:space="preserve"> </w:t>
      </w:r>
      <w:r w:rsidR="00CD7929">
        <w:rPr>
          <w:rFonts w:hint="cs"/>
          <w:rtl/>
        </w:rPr>
        <w:t xml:space="preserve">ה.ש </w:t>
      </w:r>
      <w:r w:rsidR="00CD7929">
        <w:rPr>
          <w:rtl/>
        </w:rPr>
        <w:t>–</w:t>
      </w:r>
      <w:r w:rsidR="00CD7929">
        <w:rPr>
          <w:rFonts w:hint="cs"/>
          <w:rtl/>
        </w:rPr>
        <w:t xml:space="preserve"> </w:t>
      </w:r>
      <w:r>
        <w:rPr>
          <w:rFonts w:hint="cs"/>
          <w:rtl/>
        </w:rPr>
        <w:t>ע.ג.)</w:t>
      </w:r>
      <w:r w:rsidR="000C2A46">
        <w:rPr>
          <w:rFonts w:hint="cs"/>
          <w:rtl/>
        </w:rPr>
        <w:t xml:space="preserve"> </w:t>
      </w:r>
      <w:r w:rsidR="000C2A46">
        <w:rPr>
          <w:rtl/>
        </w:rPr>
        <w:t>–</w:t>
      </w:r>
      <w:r w:rsidR="000C2A46">
        <w:rPr>
          <w:rFonts w:hint="cs"/>
          <w:rtl/>
        </w:rPr>
        <w:t xml:space="preserve"> בעמ' 2 שורות 16-23.</w:t>
      </w:r>
    </w:p>
    <w:p w:rsidR="00627AFD" w:rsidRDefault="00627AFD" w:rsidP="00627AFD">
      <w:pPr>
        <w:pStyle w:val="David"/>
        <w:ind w:left="567" w:hanging="567"/>
        <w:rPr>
          <w:rtl/>
        </w:rPr>
      </w:pPr>
    </w:p>
    <w:p w:rsidR="00627AFD" w:rsidRDefault="008F3E82" w:rsidP="00383326">
      <w:pPr>
        <w:pStyle w:val="David"/>
        <w:ind w:left="567" w:hanging="567"/>
        <w:rPr>
          <w:rtl/>
        </w:rPr>
      </w:pPr>
      <w:r>
        <w:rPr>
          <w:rFonts w:hint="cs"/>
          <w:rtl/>
        </w:rPr>
        <w:t>52</w:t>
      </w:r>
      <w:r w:rsidR="00974080">
        <w:rPr>
          <w:rFonts w:hint="cs"/>
          <w:rtl/>
        </w:rPr>
        <w:t>.</w:t>
      </w:r>
      <w:r w:rsidR="00627AFD">
        <w:rPr>
          <w:rtl/>
        </w:rPr>
        <w:tab/>
      </w:r>
      <w:r w:rsidR="00627AFD">
        <w:rPr>
          <w:rFonts w:hint="cs"/>
          <w:rtl/>
        </w:rPr>
        <w:t xml:space="preserve">אלא שעדותו </w:t>
      </w:r>
      <w:r w:rsidR="00197950">
        <w:rPr>
          <w:rFonts w:hint="cs"/>
          <w:rtl/>
        </w:rPr>
        <w:t xml:space="preserve">זו </w:t>
      </w:r>
      <w:r w:rsidR="00627AFD">
        <w:rPr>
          <w:rFonts w:hint="cs"/>
          <w:rtl/>
        </w:rPr>
        <w:t>של התובע באה בסתירה גמורה לדברים אחרים עליהם העיד</w:t>
      </w:r>
      <w:r w:rsidR="000C2A46">
        <w:rPr>
          <w:rFonts w:hint="cs"/>
          <w:rtl/>
        </w:rPr>
        <w:t xml:space="preserve"> בדיון אשר התקיים ביום 24.12.18</w:t>
      </w:r>
      <w:r w:rsidR="00627AFD">
        <w:rPr>
          <w:rFonts w:hint="cs"/>
          <w:rtl/>
        </w:rPr>
        <w:t xml:space="preserve"> </w:t>
      </w:r>
      <w:r w:rsidR="000C2A46">
        <w:rPr>
          <w:rFonts w:hint="cs"/>
          <w:rtl/>
        </w:rPr>
        <w:t xml:space="preserve">במסגרת </w:t>
      </w:r>
      <w:r w:rsidR="00383326">
        <w:rPr>
          <w:rFonts w:hint="cs"/>
          <w:rtl/>
        </w:rPr>
        <w:t>התביעה לסילוק יד</w:t>
      </w:r>
      <w:r w:rsidR="000C2A46">
        <w:rPr>
          <w:rFonts w:hint="cs"/>
          <w:rtl/>
        </w:rPr>
        <w:t>,</w:t>
      </w:r>
      <w:r w:rsidR="00197950">
        <w:rPr>
          <w:rFonts w:hint="cs"/>
          <w:rtl/>
        </w:rPr>
        <w:t xml:space="preserve"> שם </w:t>
      </w:r>
      <w:r w:rsidR="00383326">
        <w:rPr>
          <w:rFonts w:hint="cs"/>
          <w:rtl/>
        </w:rPr>
        <w:t xml:space="preserve">הצהיר </w:t>
      </w:r>
      <w:r w:rsidR="00627AFD">
        <w:rPr>
          <w:rFonts w:hint="cs"/>
          <w:rtl/>
        </w:rPr>
        <w:t>את הדברים האלה:</w:t>
      </w:r>
    </w:p>
    <w:p w:rsidR="00553578" w:rsidRDefault="00553578" w:rsidP="00197950">
      <w:pPr>
        <w:pStyle w:val="David"/>
        <w:ind w:left="567" w:hanging="567"/>
        <w:rPr>
          <w:rtl/>
        </w:rPr>
      </w:pPr>
    </w:p>
    <w:p w:rsidR="00553578" w:rsidRDefault="00553578" w:rsidP="00483B04">
      <w:pPr>
        <w:pStyle w:val="David"/>
        <w:ind w:left="567"/>
        <w:rPr>
          <w:rtl/>
        </w:rPr>
      </w:pPr>
      <w:r>
        <w:rPr>
          <w:rFonts w:hint="cs"/>
          <w:b/>
          <w:bCs/>
          <w:rtl/>
        </w:rPr>
        <w:t>'</w:t>
      </w:r>
      <w:r w:rsidRPr="00553578">
        <w:rPr>
          <w:b/>
          <w:bCs/>
          <w:rtl/>
        </w:rPr>
        <w:t>הדברים היחידים שאמרתי שאפצה אותם זה דברים שייכנ</w:t>
      </w:r>
      <w:r>
        <w:rPr>
          <w:b/>
          <w:bCs/>
          <w:rtl/>
        </w:rPr>
        <w:t>סו מהמושב אני אפצה אותם אין בעיה.</w:t>
      </w:r>
      <w:r w:rsidRPr="00553578">
        <w:rPr>
          <w:b/>
          <w:bCs/>
          <w:rtl/>
        </w:rPr>
        <w:t xml:space="preserve"> אמרתי שאם ייכנסו דברים עתידיים מהמושב אני אפצה אותם בדברים האלה, יש פרדס, אם יימכר, דברים שייכנ</w:t>
      </w:r>
      <w:r w:rsidR="000C2A46">
        <w:rPr>
          <w:b/>
          <w:bCs/>
          <w:rtl/>
        </w:rPr>
        <w:t>סו למשק מהמושב, אמרתי שאפצה.</w:t>
      </w:r>
      <w:r w:rsidRPr="00553578">
        <w:rPr>
          <w:b/>
          <w:bCs/>
          <w:rtl/>
        </w:rPr>
        <w:t xml:space="preserve"> המשבצת שהם טוענים שקיבלתי אני יכול להוכיח שעדיין לא קיבלתי. אני כרגע נלח</w:t>
      </w:r>
      <w:r w:rsidR="00383326">
        <w:rPr>
          <w:b/>
          <w:bCs/>
          <w:rtl/>
        </w:rPr>
        <w:t xml:space="preserve">ם עם המושב. </w:t>
      </w:r>
      <w:r w:rsidRPr="00553578">
        <w:rPr>
          <w:b/>
          <w:bCs/>
          <w:rtl/>
        </w:rPr>
        <w:t xml:space="preserve">אני מוכן אם </w:t>
      </w:r>
      <w:r w:rsidR="000C2A46">
        <w:rPr>
          <w:b/>
          <w:bCs/>
          <w:rtl/>
        </w:rPr>
        <w:t>אקבל את המשבצת</w:t>
      </w:r>
      <w:r w:rsidRPr="00553578">
        <w:rPr>
          <w:b/>
          <w:bCs/>
          <w:rtl/>
        </w:rPr>
        <w:t>, אחלק עם האחים</w:t>
      </w:r>
      <w:r>
        <w:rPr>
          <w:rFonts w:hint="cs"/>
          <w:b/>
          <w:bCs/>
          <w:rtl/>
        </w:rPr>
        <w:t xml:space="preserve">' </w:t>
      </w:r>
      <w:r>
        <w:rPr>
          <w:rtl/>
        </w:rPr>
        <w:t>–</w:t>
      </w:r>
      <w:r>
        <w:rPr>
          <w:rFonts w:hint="cs"/>
          <w:rtl/>
        </w:rPr>
        <w:t xml:space="preserve"> עמ' </w:t>
      </w:r>
      <w:r w:rsidR="00483B04">
        <w:rPr>
          <w:rFonts w:hint="cs"/>
          <w:rtl/>
        </w:rPr>
        <w:t>3 שורות 18-21 לפרוטוקול דיון 24.12.18 בתמ"ש 3839-06-18.</w:t>
      </w:r>
    </w:p>
    <w:p w:rsidR="00D75E30" w:rsidRDefault="00D75E30" w:rsidP="00483B04">
      <w:pPr>
        <w:pStyle w:val="David"/>
        <w:ind w:left="567"/>
        <w:rPr>
          <w:rtl/>
        </w:rPr>
      </w:pPr>
    </w:p>
    <w:p w:rsidR="00D75E30" w:rsidRDefault="00D75E30" w:rsidP="00383326">
      <w:pPr>
        <w:pStyle w:val="David"/>
        <w:ind w:left="567"/>
        <w:rPr>
          <w:rtl/>
        </w:rPr>
      </w:pPr>
      <w:r>
        <w:rPr>
          <w:rFonts w:hint="cs"/>
          <w:rtl/>
        </w:rPr>
        <w:t>לא זו אף זו, בדיון</w:t>
      </w:r>
      <w:r w:rsidR="00383326">
        <w:rPr>
          <w:rFonts w:hint="cs"/>
          <w:rtl/>
        </w:rPr>
        <w:t xml:space="preserve"> אשר התקיים ביום 30.05.19 בתביעה לסילוק יד, </w:t>
      </w:r>
      <w:r>
        <w:rPr>
          <w:rFonts w:hint="cs"/>
          <w:rtl/>
        </w:rPr>
        <w:t>טען ב"כ התובע כדלקמן:</w:t>
      </w:r>
    </w:p>
    <w:p w:rsidR="00D75E30" w:rsidRPr="00D75E30" w:rsidRDefault="00D75E30" w:rsidP="00D75E30">
      <w:pPr>
        <w:pStyle w:val="David"/>
        <w:ind w:left="567"/>
        <w:rPr>
          <w:b/>
          <w:bCs/>
          <w:rtl/>
        </w:rPr>
      </w:pPr>
      <w:r w:rsidRPr="00D75E30">
        <w:rPr>
          <w:rFonts w:hint="cs"/>
          <w:b/>
          <w:bCs/>
          <w:rtl/>
        </w:rPr>
        <w:t xml:space="preserve">' . . . </w:t>
      </w:r>
      <w:r w:rsidRPr="00D75E30">
        <w:rPr>
          <w:b/>
          <w:bCs/>
          <w:rtl/>
        </w:rPr>
        <w:t xml:space="preserve">מעולם לא קיבלנו שקל עבור אותה משבצת. יתר על כן צירפתי למסמכים את החלטת האגודה, באסיפה הכללית לפיה </w:t>
      </w:r>
      <w:r w:rsidRPr="00D75E30">
        <w:rPr>
          <w:b/>
          <w:bCs/>
          <w:u w:val="single"/>
          <w:rtl/>
        </w:rPr>
        <w:t>כשם שנתנו לחבר מסוים פיצוי כספי כך יינתן למשק הזה בעתיד פיצוי כספי. אין חולק שהפיצוי הזה יתחלק בין כולם</w:t>
      </w:r>
      <w:r w:rsidRPr="00D75E30">
        <w:rPr>
          <w:rFonts w:hint="cs"/>
          <w:b/>
          <w:bCs/>
          <w:rtl/>
        </w:rPr>
        <w:t xml:space="preserve"> . . . '</w:t>
      </w:r>
      <w:r>
        <w:rPr>
          <w:rFonts w:hint="cs"/>
          <w:rtl/>
        </w:rPr>
        <w:t xml:space="preserve"> </w:t>
      </w:r>
      <w:r>
        <w:rPr>
          <w:rtl/>
        </w:rPr>
        <w:t>–</w:t>
      </w:r>
      <w:r>
        <w:rPr>
          <w:rFonts w:hint="cs"/>
          <w:rtl/>
        </w:rPr>
        <w:t xml:space="preserve"> ההדגשות אינן במקור-ה.ש.-ע.ג)</w:t>
      </w:r>
      <w:r>
        <w:rPr>
          <w:rtl/>
        </w:rPr>
        <w:t>.</w:t>
      </w:r>
    </w:p>
    <w:p w:rsidR="00627AFD" w:rsidRDefault="00627AFD" w:rsidP="00627AFD">
      <w:pPr>
        <w:pStyle w:val="David"/>
        <w:ind w:left="567" w:hanging="567"/>
        <w:rPr>
          <w:rtl/>
        </w:rPr>
      </w:pPr>
    </w:p>
    <w:p w:rsidR="005F0A4F" w:rsidRDefault="008F3E82" w:rsidP="00383326">
      <w:pPr>
        <w:pStyle w:val="David"/>
        <w:ind w:left="567" w:hanging="567"/>
        <w:rPr>
          <w:rtl/>
        </w:rPr>
      </w:pPr>
      <w:r>
        <w:rPr>
          <w:rFonts w:hint="cs"/>
          <w:rtl/>
        </w:rPr>
        <w:t>53</w:t>
      </w:r>
      <w:r w:rsidR="00D75E30">
        <w:rPr>
          <w:rFonts w:hint="cs"/>
          <w:rtl/>
        </w:rPr>
        <w:t>.</w:t>
      </w:r>
      <w:r w:rsidR="00627AFD">
        <w:rPr>
          <w:rtl/>
        </w:rPr>
        <w:tab/>
      </w:r>
      <w:r w:rsidR="00197950">
        <w:rPr>
          <w:rFonts w:hint="cs"/>
          <w:rtl/>
        </w:rPr>
        <w:t>את הסתירה ב</w:t>
      </w:r>
      <w:r w:rsidR="00383326">
        <w:rPr>
          <w:rFonts w:hint="cs"/>
          <w:rtl/>
        </w:rPr>
        <w:t xml:space="preserve">גרסאות שמסר שבהליך שבפני ובתביעה לסילוק יד, </w:t>
      </w:r>
      <w:r w:rsidR="00197950">
        <w:rPr>
          <w:rFonts w:hint="cs"/>
          <w:rtl/>
        </w:rPr>
        <w:t>וכאמור לעיל, ניסה התובע ליישב בעדות שמסר בדיון</w:t>
      </w:r>
      <w:r w:rsidR="000C2A46">
        <w:rPr>
          <w:rFonts w:hint="cs"/>
          <w:rtl/>
        </w:rPr>
        <w:t xml:space="preserve"> </w:t>
      </w:r>
      <w:r w:rsidR="00383326">
        <w:rPr>
          <w:rFonts w:hint="cs"/>
          <w:rtl/>
        </w:rPr>
        <w:t>שהתקיים בתובענה בי</w:t>
      </w:r>
      <w:r w:rsidR="000C2A46">
        <w:rPr>
          <w:rFonts w:hint="cs"/>
          <w:rtl/>
        </w:rPr>
        <w:t>ום</w:t>
      </w:r>
      <w:r w:rsidR="00197950">
        <w:rPr>
          <w:rFonts w:hint="cs"/>
          <w:rtl/>
        </w:rPr>
        <w:t xml:space="preserve"> 28.04.21 וכדלקמן: </w:t>
      </w:r>
      <w:r w:rsidR="00197950" w:rsidRPr="00197950">
        <w:rPr>
          <w:rFonts w:hint="cs"/>
          <w:b/>
          <w:bCs/>
          <w:rtl/>
        </w:rPr>
        <w:t>'</w:t>
      </w:r>
      <w:r w:rsidR="00627AFD" w:rsidRPr="00197950">
        <w:rPr>
          <w:b/>
          <w:bCs/>
          <w:rtl/>
        </w:rPr>
        <w:t xml:space="preserve">אמרתי את הדברים </w:t>
      </w:r>
      <w:r w:rsidR="00627AFD" w:rsidRPr="00197950">
        <w:rPr>
          <w:b/>
          <w:bCs/>
          <w:rtl/>
        </w:rPr>
        <w:lastRenderedPageBreak/>
        <w:t>בדיון הקודם, אמרתי מתו</w:t>
      </w:r>
      <w:r w:rsidR="00627AFD" w:rsidRPr="00825B13">
        <w:rPr>
          <w:b/>
          <w:bCs/>
          <w:rtl/>
        </w:rPr>
        <w:t>ך לחץ, אני לא רגיל להיות בבית המשפט</w:t>
      </w:r>
      <w:r w:rsidR="00825B13" w:rsidRPr="00825B13">
        <w:rPr>
          <w:rFonts w:hint="cs"/>
          <w:b/>
          <w:bCs/>
          <w:rtl/>
        </w:rPr>
        <w:t xml:space="preserve"> . . . </w:t>
      </w:r>
      <w:r w:rsidR="00825B13" w:rsidRPr="00825B13">
        <w:rPr>
          <w:b/>
          <w:bCs/>
          <w:rtl/>
        </w:rPr>
        <w:t>אמרתי את</w:t>
      </w:r>
      <w:r w:rsidR="00825B13">
        <w:rPr>
          <w:b/>
          <w:bCs/>
          <w:rtl/>
        </w:rPr>
        <w:t xml:space="preserve"> מה שאמרתי מתוך לחץ שהפעילו עלי</w:t>
      </w:r>
      <w:r w:rsidR="00197950">
        <w:rPr>
          <w:rFonts w:hint="cs"/>
          <w:b/>
          <w:bCs/>
          <w:rtl/>
        </w:rPr>
        <w:t>'</w:t>
      </w:r>
      <w:r w:rsidR="009D7269">
        <w:rPr>
          <w:rFonts w:hint="cs"/>
          <w:b/>
          <w:bCs/>
          <w:rtl/>
        </w:rPr>
        <w:t xml:space="preserve"> </w:t>
      </w:r>
      <w:r w:rsidR="009D7269">
        <w:rPr>
          <w:rtl/>
        </w:rPr>
        <w:t>–</w:t>
      </w:r>
      <w:r w:rsidR="009D7269">
        <w:rPr>
          <w:rFonts w:hint="cs"/>
          <w:rtl/>
        </w:rPr>
        <w:t xml:space="preserve"> עמ' 2 שורות 19-20 ו-22-23.</w:t>
      </w:r>
    </w:p>
    <w:p w:rsidR="005F242F" w:rsidRDefault="005F242F" w:rsidP="00383326">
      <w:pPr>
        <w:pStyle w:val="David"/>
        <w:ind w:left="567" w:hanging="567"/>
        <w:rPr>
          <w:rtl/>
        </w:rPr>
      </w:pPr>
    </w:p>
    <w:p w:rsidR="005F242F" w:rsidRDefault="005F242F" w:rsidP="00383326">
      <w:pPr>
        <w:pStyle w:val="David"/>
        <w:ind w:left="567" w:hanging="567"/>
        <w:rPr>
          <w:rtl/>
        </w:rPr>
      </w:pPr>
      <w:r>
        <w:rPr>
          <w:rtl/>
        </w:rPr>
        <w:tab/>
      </w:r>
      <w:r>
        <w:rPr>
          <w:rFonts w:hint="cs"/>
          <w:rtl/>
        </w:rPr>
        <w:t>בישיבת ההוכחות העיד הנתבע בעניין זה, כדלקמן:</w:t>
      </w:r>
    </w:p>
    <w:p w:rsidR="005F242F" w:rsidRPr="005249C8" w:rsidRDefault="005F242F" w:rsidP="005249C8">
      <w:pPr>
        <w:pStyle w:val="David"/>
        <w:ind w:left="567" w:hanging="567"/>
        <w:rPr>
          <w:rtl/>
        </w:rPr>
      </w:pPr>
      <w:r>
        <w:rPr>
          <w:rtl/>
        </w:rPr>
        <w:tab/>
      </w:r>
      <w:r>
        <w:rPr>
          <w:rFonts w:hint="cs"/>
          <w:b/>
          <w:bCs/>
          <w:rtl/>
        </w:rPr>
        <w:t xml:space="preserve">'מה שאמרתי שם זה היה תחת שהייתי פעם ראשונה בדיון, התכוונתי מרצוני הטוב, כל מה שרציתי להגיד זה מרצוני הטוב. לא התחייבתי בשום דבר לא בל פה ולא בכתב . . . המילה הזאת יכול להיות שאמרתי מתוך לחץ אבל זה מרצוני הטוב . . . יכול להיות שהייתה אי הבנה שהתכוונתי מתוך רצון טוב </w:t>
      </w:r>
      <w:r w:rsidR="005249C8">
        <w:rPr>
          <w:rFonts w:hint="cs"/>
          <w:b/>
          <w:bCs/>
          <w:rtl/>
        </w:rPr>
        <w:t xml:space="preserve">ולא מתוך התחייבות לא התחייבתי להם בשום דבר. הייתי בלחץ והאמירה שנאמרה התכוונתי להגיד מרצוני הטוב, שבמידה ויקרו דברים כאלה אני אחשוב אם לפצות אותם או לא. לא שמתי לב למה שנאמר' </w:t>
      </w:r>
      <w:r w:rsidR="005249C8">
        <w:rPr>
          <w:rtl/>
        </w:rPr>
        <w:t>–</w:t>
      </w:r>
      <w:r w:rsidR="005249C8">
        <w:rPr>
          <w:rFonts w:hint="cs"/>
          <w:rtl/>
        </w:rPr>
        <w:t xml:space="preserve"> עמ' 5 שורות 3-10.</w:t>
      </w:r>
    </w:p>
    <w:p w:rsidR="009D7269" w:rsidRDefault="009D7269" w:rsidP="009D7269">
      <w:pPr>
        <w:pStyle w:val="David"/>
        <w:ind w:left="567" w:hanging="567"/>
        <w:rPr>
          <w:rtl/>
        </w:rPr>
      </w:pPr>
    </w:p>
    <w:p w:rsidR="009D7269" w:rsidRDefault="008F3E82" w:rsidP="009D7269">
      <w:pPr>
        <w:pStyle w:val="David"/>
        <w:ind w:left="567" w:hanging="567"/>
        <w:rPr>
          <w:rtl/>
        </w:rPr>
      </w:pPr>
      <w:r>
        <w:rPr>
          <w:rFonts w:hint="cs"/>
          <w:rtl/>
        </w:rPr>
        <w:t>54</w:t>
      </w:r>
      <w:r w:rsidR="009D7269">
        <w:rPr>
          <w:rFonts w:hint="cs"/>
          <w:rtl/>
        </w:rPr>
        <w:t>.</w:t>
      </w:r>
      <w:r w:rsidR="009D7269">
        <w:rPr>
          <w:rFonts w:hint="cs"/>
          <w:rtl/>
        </w:rPr>
        <w:tab/>
        <w:t>כלל הוא כי 'אדם נתפס על הודאתו'</w:t>
      </w:r>
      <w:r w:rsidR="00D75E30">
        <w:rPr>
          <w:rFonts w:hint="cs"/>
          <w:rtl/>
        </w:rPr>
        <w:t xml:space="preserve"> וזו מחייבת אותו ואף עשוי</w:t>
      </w:r>
      <w:r w:rsidR="00974080">
        <w:rPr>
          <w:rFonts w:hint="cs"/>
          <w:rtl/>
        </w:rPr>
        <w:t xml:space="preserve">ה לשמש </w:t>
      </w:r>
      <w:r w:rsidR="00D75E30">
        <w:rPr>
          <w:rFonts w:hint="cs"/>
          <w:rtl/>
        </w:rPr>
        <w:t xml:space="preserve">ראיה יחידה לקביעת ממצאים לחובתו ולחרוץ בכך את גורלו של המשפט שבו הוא בעל דין. הודאה היא </w:t>
      </w:r>
      <w:r w:rsidR="00C77264">
        <w:rPr>
          <w:rFonts w:hint="cs"/>
          <w:rtl/>
        </w:rPr>
        <w:t>התבטאות של בעל דין, בעל פה, בכתב</w:t>
      </w:r>
      <w:r w:rsidR="00D75E30">
        <w:rPr>
          <w:rFonts w:hint="cs"/>
          <w:rtl/>
        </w:rPr>
        <w:t xml:space="preserve"> או בהתנהגות, שיש בה משום הודאה בקיומה של עובדה, לרבות זכות, הדרושה להוכחת עניין השנוי במחלו</w:t>
      </w:r>
      <w:r w:rsidR="006A5C34">
        <w:rPr>
          <w:rFonts w:hint="cs"/>
          <w:rtl/>
        </w:rPr>
        <w:t>קת בין בעלי הדין.</w:t>
      </w:r>
    </w:p>
    <w:p w:rsidR="00932F6E" w:rsidRDefault="00932F6E" w:rsidP="00932F6E">
      <w:pPr>
        <w:pStyle w:val="David"/>
        <w:ind w:left="567" w:hanging="567"/>
        <w:rPr>
          <w:rtl/>
        </w:rPr>
      </w:pPr>
      <w:r>
        <w:rPr>
          <w:rtl/>
        </w:rPr>
        <w:tab/>
      </w:r>
      <w:r>
        <w:rPr>
          <w:rFonts w:hint="cs"/>
          <w:rtl/>
        </w:rPr>
        <w:t>הטעם לכך נעוץ בכלל הבסיסי שאין אדם אומר דברים בניגוד לעניינו, אלא אם כן הוא מאמין, בעת האמירה, כי דבריו נכונים.</w:t>
      </w:r>
    </w:p>
    <w:p w:rsidR="00C77264" w:rsidRDefault="00C77264" w:rsidP="009D7269">
      <w:pPr>
        <w:pStyle w:val="David"/>
        <w:ind w:left="567" w:hanging="567"/>
        <w:rPr>
          <w:rtl/>
        </w:rPr>
      </w:pPr>
    </w:p>
    <w:p w:rsidR="00C77264" w:rsidRDefault="00C77264" w:rsidP="009D7269">
      <w:pPr>
        <w:pStyle w:val="David"/>
        <w:ind w:left="567" w:hanging="567"/>
        <w:rPr>
          <w:rtl/>
        </w:rPr>
      </w:pPr>
      <w:r>
        <w:rPr>
          <w:rtl/>
        </w:rPr>
        <w:tab/>
      </w:r>
      <w:r>
        <w:rPr>
          <w:rFonts w:hint="cs"/>
          <w:rtl/>
        </w:rPr>
        <w:t xml:space="preserve">ראו, יעקב קדמי, </w:t>
      </w:r>
      <w:r>
        <w:rPr>
          <w:rFonts w:hint="cs"/>
          <w:b/>
          <w:bCs/>
          <w:rtl/>
        </w:rPr>
        <w:t xml:space="preserve">על הראיות </w:t>
      </w:r>
      <w:r>
        <w:rPr>
          <w:b/>
          <w:bCs/>
          <w:rtl/>
        </w:rPr>
        <w:t>–</w:t>
      </w:r>
      <w:r>
        <w:rPr>
          <w:rFonts w:hint="cs"/>
          <w:b/>
          <w:bCs/>
          <w:rtl/>
        </w:rPr>
        <w:t xml:space="preserve"> הדין בראי הפסיקה, </w:t>
      </w:r>
      <w:r>
        <w:rPr>
          <w:rFonts w:hint="cs"/>
          <w:rtl/>
        </w:rPr>
        <w:t>חלק ראשון, מהדורה משולבת ומעודכנת, תש"ע-2009, בעמ'</w:t>
      </w:r>
      <w:r w:rsidR="00932F6E">
        <w:rPr>
          <w:rFonts w:hint="cs"/>
          <w:rtl/>
        </w:rPr>
        <w:t xml:space="preserve"> 1381 ובעמ' 1392.</w:t>
      </w:r>
    </w:p>
    <w:p w:rsidR="006A5C34" w:rsidRDefault="006A5C34" w:rsidP="009D7269">
      <w:pPr>
        <w:pStyle w:val="David"/>
        <w:ind w:left="567" w:hanging="567"/>
        <w:rPr>
          <w:rtl/>
        </w:rPr>
      </w:pPr>
    </w:p>
    <w:p w:rsidR="00775248" w:rsidRDefault="008F3E82" w:rsidP="00DB757E">
      <w:pPr>
        <w:pStyle w:val="David"/>
        <w:ind w:left="567" w:hanging="567"/>
        <w:rPr>
          <w:rtl/>
        </w:rPr>
      </w:pPr>
      <w:r>
        <w:rPr>
          <w:rFonts w:hint="cs"/>
          <w:rtl/>
        </w:rPr>
        <w:t>55</w:t>
      </w:r>
      <w:r w:rsidR="006A5C34">
        <w:rPr>
          <w:rFonts w:hint="cs"/>
          <w:rtl/>
        </w:rPr>
        <w:t>.</w:t>
      </w:r>
      <w:r w:rsidR="006A5C34">
        <w:rPr>
          <w:rFonts w:hint="cs"/>
          <w:rtl/>
        </w:rPr>
        <w:tab/>
      </w:r>
      <w:r w:rsidR="00DB757E" w:rsidRPr="00932F6E">
        <w:rPr>
          <w:rtl/>
        </w:rPr>
        <w:t>ככלל, תקופת ההתיישנות מתחילה ביום שבו נולדה עילת התובענה, כאמור בסעיף 6 ל</w:t>
      </w:r>
      <w:r w:rsidR="00DB757E">
        <w:rPr>
          <w:rFonts w:hint="cs"/>
          <w:rtl/>
        </w:rPr>
        <w:t>חוק ההתיישנות, תשי</w:t>
      </w:r>
      <w:r w:rsidR="00775248">
        <w:rPr>
          <w:rFonts w:hint="cs"/>
          <w:rtl/>
        </w:rPr>
        <w:t xml:space="preserve">"ח-1958 (להלן: </w:t>
      </w:r>
      <w:r w:rsidR="00775248">
        <w:rPr>
          <w:rFonts w:hint="cs"/>
          <w:b/>
          <w:bCs/>
          <w:rtl/>
        </w:rPr>
        <w:t>'חוק ההתיישנות'</w:t>
      </w:r>
      <w:r w:rsidR="00775248">
        <w:rPr>
          <w:rFonts w:hint="cs"/>
          <w:rtl/>
        </w:rPr>
        <w:t>)</w:t>
      </w:r>
      <w:r w:rsidR="00DB757E" w:rsidRPr="00932F6E">
        <w:rPr>
          <w:rtl/>
        </w:rPr>
        <w:t xml:space="preserve">. </w:t>
      </w:r>
    </w:p>
    <w:p w:rsidR="00DB757E" w:rsidRDefault="00775248" w:rsidP="00775248">
      <w:pPr>
        <w:pStyle w:val="David"/>
        <w:ind w:left="567" w:hanging="567"/>
        <w:rPr>
          <w:rtl/>
        </w:rPr>
      </w:pPr>
      <w:r>
        <w:rPr>
          <w:rtl/>
        </w:rPr>
        <w:tab/>
      </w:r>
      <w:r w:rsidR="00DB757E" w:rsidRPr="00932F6E">
        <w:rPr>
          <w:rtl/>
        </w:rPr>
        <w:t>אחד החריגים לכלל זה</w:t>
      </w:r>
      <w:r>
        <w:rPr>
          <w:rFonts w:hint="cs"/>
          <w:rtl/>
        </w:rPr>
        <w:t xml:space="preserve">, בהתקיימו מופסקת תקופת ההתיישנות, חל במצב בו נמסרת </w:t>
      </w:r>
      <w:r w:rsidR="006A5C34" w:rsidRPr="00932F6E">
        <w:rPr>
          <w:rFonts w:hint="cs"/>
          <w:rtl/>
        </w:rPr>
        <w:t xml:space="preserve">הודאת הנתבע בזכות התובע </w:t>
      </w:r>
      <w:r w:rsidR="00DB757E">
        <w:rPr>
          <w:rFonts w:hint="cs"/>
          <w:rtl/>
        </w:rPr>
        <w:t>וכאמור בסעיף 9 לחוק ההתיישנות, הקובע כדלקמן:</w:t>
      </w:r>
    </w:p>
    <w:p w:rsidR="00156550" w:rsidRDefault="00156550" w:rsidP="00775248">
      <w:pPr>
        <w:pStyle w:val="David"/>
        <w:ind w:left="567" w:hanging="567"/>
        <w:rPr>
          <w:rtl/>
        </w:rPr>
      </w:pPr>
    </w:p>
    <w:p w:rsidR="00DB757E" w:rsidRPr="00DB757E" w:rsidRDefault="00DB757E" w:rsidP="00DB757E">
      <w:pPr>
        <w:pStyle w:val="David"/>
        <w:ind w:left="567" w:hanging="567"/>
        <w:rPr>
          <w:b/>
          <w:bCs/>
        </w:rPr>
      </w:pPr>
      <w:r>
        <w:rPr>
          <w:rtl/>
        </w:rPr>
        <w:tab/>
      </w:r>
      <w:r w:rsidRPr="00DB757E">
        <w:rPr>
          <w:b/>
          <w:bCs/>
          <w:rtl/>
        </w:rPr>
        <w:t>הודאה בקיום זכות</w:t>
      </w:r>
    </w:p>
    <w:p w:rsidR="00DB757E" w:rsidRPr="00DB757E" w:rsidRDefault="00DB757E" w:rsidP="00DB757E">
      <w:pPr>
        <w:pStyle w:val="David"/>
        <w:ind w:left="567"/>
      </w:pPr>
      <w:r>
        <w:rPr>
          <w:rFonts w:hint="cs"/>
          <w:rtl/>
        </w:rPr>
        <w:t>"ה</w:t>
      </w:r>
      <w:r w:rsidRPr="00DB757E">
        <w:rPr>
          <w:rtl/>
        </w:rPr>
        <w:t>ודה הנתבע, בכתב או בפני בית משפט, בין בתוך תקופת ההתיישנות ובין לאחריה, בקיום זכות התובע, תתחיל תקופת ההתיישנות מיום ההודאה; ומעשה שיש בו משום ביצוע מקצת הזכות, דינו כהודאה לענ</w:t>
      </w:r>
      <w:r w:rsidR="007B6E22">
        <w:rPr>
          <w:rFonts w:hint="cs"/>
          <w:rtl/>
        </w:rPr>
        <w:t>י</w:t>
      </w:r>
      <w:r w:rsidRPr="00DB757E">
        <w:rPr>
          <w:rtl/>
        </w:rPr>
        <w:t>ין סעיף זה</w:t>
      </w:r>
      <w:r w:rsidRPr="00DB757E">
        <w:t>.</w:t>
      </w:r>
    </w:p>
    <w:p w:rsidR="00DB757E" w:rsidRPr="00DB757E" w:rsidRDefault="00DB757E" w:rsidP="00DB757E">
      <w:pPr>
        <w:pStyle w:val="David"/>
        <w:ind w:left="567"/>
      </w:pPr>
      <w:r w:rsidRPr="00DB757E">
        <w:rPr>
          <w:rtl/>
        </w:rPr>
        <w:t>בסעיף זה</w:t>
      </w:r>
      <w:r>
        <w:rPr>
          <w:rFonts w:hint="cs"/>
          <w:rtl/>
        </w:rPr>
        <w:t xml:space="preserve"> "הודאה" </w:t>
      </w:r>
      <w:r>
        <w:rPr>
          <w:rtl/>
        </w:rPr>
        <w:t>–</w:t>
      </w:r>
      <w:r>
        <w:rPr>
          <w:rFonts w:hint="cs"/>
          <w:rtl/>
        </w:rPr>
        <w:t xml:space="preserve"> </w:t>
      </w:r>
      <w:r w:rsidRPr="00DB757E">
        <w:rPr>
          <w:rtl/>
        </w:rPr>
        <w:t>למעט הודאה שהיה עמה טיעון התיישנות</w:t>
      </w:r>
      <w:r>
        <w:rPr>
          <w:rFonts w:hint="cs"/>
          <w:rtl/>
        </w:rPr>
        <w:t>"</w:t>
      </w:r>
      <w:r w:rsidRPr="00DB757E">
        <w:t>.</w:t>
      </w:r>
    </w:p>
    <w:p w:rsidR="00932F6E" w:rsidRPr="00932F6E" w:rsidRDefault="00932F6E" w:rsidP="00932F6E">
      <w:pPr>
        <w:pStyle w:val="David"/>
        <w:ind w:left="567" w:hanging="567"/>
        <w:rPr>
          <w:rtl/>
        </w:rPr>
      </w:pPr>
      <w:r w:rsidRPr="00932F6E">
        <w:rPr>
          <w:rtl/>
        </w:rPr>
        <w:t> </w:t>
      </w:r>
    </w:p>
    <w:p w:rsidR="00932F6E" w:rsidRDefault="00AA49D3" w:rsidP="00932F6E">
      <w:pPr>
        <w:pStyle w:val="David"/>
        <w:ind w:left="567" w:hanging="567"/>
        <w:rPr>
          <w:rtl/>
        </w:rPr>
      </w:pPr>
      <w:r>
        <w:rPr>
          <w:rtl/>
        </w:rPr>
        <w:tab/>
      </w:r>
      <w:r w:rsidR="00932F6E" w:rsidRPr="00932F6E">
        <w:rPr>
          <w:rtl/>
        </w:rPr>
        <w:t xml:space="preserve">הדרישה העיקרית שמציב </w:t>
      </w:r>
      <w:r w:rsidR="00932F6E" w:rsidRPr="00A03DBE">
        <w:rPr>
          <w:rtl/>
        </w:rPr>
        <w:t>סעיף 9 ל</w:t>
      </w:r>
      <w:hyperlink r:id="rId22" w:history="1">
        <w:r w:rsidR="00932F6E" w:rsidRPr="00A03DBE">
          <w:rPr>
            <w:rStyle w:val="Hyperlink"/>
            <w:color w:val="auto"/>
            <w:u w:val="none"/>
            <w:rtl/>
          </w:rPr>
          <w:t>חוק ההתיישנות</w:t>
        </w:r>
      </w:hyperlink>
      <w:r w:rsidR="00932F6E" w:rsidRPr="00A03DBE">
        <w:rPr>
          <w:rtl/>
        </w:rPr>
        <w:t xml:space="preserve"> לשם חידוש מירוץ ההתיישנות היא כי הודאת הנתבע תכיר "בקיום זכות התובע".</w:t>
      </w:r>
    </w:p>
    <w:p w:rsidR="00AA49D3" w:rsidRDefault="00AA49D3" w:rsidP="00932F6E">
      <w:pPr>
        <w:pStyle w:val="David"/>
        <w:ind w:left="567" w:hanging="567"/>
        <w:rPr>
          <w:rtl/>
        </w:rPr>
      </w:pPr>
    </w:p>
    <w:p w:rsidR="00AA49D3" w:rsidRDefault="00AA49D3" w:rsidP="00775248">
      <w:pPr>
        <w:pStyle w:val="David"/>
        <w:ind w:left="567" w:hanging="567"/>
        <w:rPr>
          <w:rtl/>
        </w:rPr>
      </w:pPr>
      <w:r>
        <w:rPr>
          <w:rtl/>
        </w:rPr>
        <w:lastRenderedPageBreak/>
        <w:tab/>
      </w:r>
      <w:r w:rsidRPr="00AA49D3">
        <w:rPr>
          <w:rtl/>
        </w:rPr>
        <w:t xml:space="preserve">נקבע כי </w:t>
      </w:r>
      <w:r w:rsidR="00775248">
        <w:rPr>
          <w:rFonts w:hint="cs"/>
          <w:rtl/>
        </w:rPr>
        <w:t xml:space="preserve">יש </w:t>
      </w:r>
      <w:r w:rsidRPr="00AA49D3">
        <w:rPr>
          <w:rtl/>
        </w:rPr>
        <w:t>ללמ</w:t>
      </w:r>
      <w:r w:rsidR="00775248">
        <w:rPr>
          <w:rFonts w:hint="cs"/>
          <w:rtl/>
        </w:rPr>
        <w:t>ו</w:t>
      </w:r>
      <w:r w:rsidRPr="00AA49D3">
        <w:rPr>
          <w:rtl/>
        </w:rPr>
        <w:t>ד במפורש על הודאה בקיום הזכות הנתבע</w:t>
      </w:r>
      <w:r w:rsidR="00775248">
        <w:rPr>
          <w:rFonts w:hint="cs"/>
          <w:rtl/>
        </w:rPr>
        <w:t>ת</w:t>
      </w:r>
      <w:r w:rsidR="00775248">
        <w:rPr>
          <w:rtl/>
        </w:rPr>
        <w:t xml:space="preserve"> בבית המשפט</w:t>
      </w:r>
      <w:r w:rsidR="00775248">
        <w:rPr>
          <w:rFonts w:hint="cs"/>
          <w:rtl/>
        </w:rPr>
        <w:t xml:space="preserve"> ו</w:t>
      </w:r>
      <w:r w:rsidR="00775248">
        <w:rPr>
          <w:rtl/>
        </w:rPr>
        <w:t>לכל הפחות</w:t>
      </w:r>
      <w:r w:rsidRPr="00AA49D3">
        <w:rPr>
          <w:rtl/>
        </w:rPr>
        <w:t xml:space="preserve"> להעיד על כך שהנתבע הודה בכל העובדות הנדרשות כדי לבסס באופן ברור זכות זאת, כך שניתן וצריך יהיה להסיק כי הנתבע מודה, לא רק בעובדות, אלא גם בקיום הזכות.</w:t>
      </w:r>
    </w:p>
    <w:p w:rsidR="00AA49D3" w:rsidRDefault="00AA49D3" w:rsidP="00AA49D3">
      <w:pPr>
        <w:pStyle w:val="David"/>
        <w:ind w:left="567" w:hanging="567"/>
        <w:rPr>
          <w:rtl/>
        </w:rPr>
      </w:pPr>
    </w:p>
    <w:p w:rsidR="00AA49D3" w:rsidRPr="00AA49D3" w:rsidRDefault="00AA49D3" w:rsidP="00AA49D3">
      <w:pPr>
        <w:pStyle w:val="David"/>
        <w:ind w:left="567" w:hanging="567"/>
        <w:rPr>
          <w:rtl/>
        </w:rPr>
      </w:pPr>
      <w:r>
        <w:rPr>
          <w:rtl/>
        </w:rPr>
        <w:tab/>
      </w:r>
      <w:r>
        <w:rPr>
          <w:rFonts w:hint="cs"/>
          <w:rtl/>
        </w:rPr>
        <w:t>ראו, ר</w:t>
      </w:r>
      <w:r w:rsidRPr="00932F6E">
        <w:rPr>
          <w:rFonts w:hint="cs"/>
          <w:rtl/>
        </w:rPr>
        <w:t>ע"</w:t>
      </w:r>
      <w:r>
        <w:rPr>
          <w:rFonts w:hint="cs"/>
          <w:rtl/>
        </w:rPr>
        <w:t xml:space="preserve">א 9041/03 </w:t>
      </w:r>
      <w:r>
        <w:rPr>
          <w:rFonts w:hint="cs"/>
          <w:b/>
          <w:bCs/>
          <w:rtl/>
        </w:rPr>
        <w:t xml:space="preserve">עבדו בטחיש נ' מדינת ישראל </w:t>
      </w:r>
      <w:r>
        <w:rPr>
          <w:rFonts w:hint="cs"/>
          <w:rtl/>
        </w:rPr>
        <w:t>(פורסם במאגרים האלקטרוניים).</w:t>
      </w:r>
    </w:p>
    <w:p w:rsidR="006A5C34" w:rsidRDefault="006A5C34" w:rsidP="009D7269">
      <w:pPr>
        <w:pStyle w:val="David"/>
        <w:ind w:left="567" w:hanging="567"/>
        <w:rPr>
          <w:rtl/>
        </w:rPr>
      </w:pPr>
    </w:p>
    <w:p w:rsidR="006A5C34" w:rsidRDefault="008F3E82" w:rsidP="009D7269">
      <w:pPr>
        <w:pStyle w:val="David"/>
        <w:ind w:left="567" w:hanging="567"/>
        <w:rPr>
          <w:rtl/>
        </w:rPr>
      </w:pPr>
      <w:r>
        <w:rPr>
          <w:rFonts w:hint="cs"/>
          <w:rtl/>
        </w:rPr>
        <w:t>56</w:t>
      </w:r>
      <w:r w:rsidR="006A5C34">
        <w:rPr>
          <w:rFonts w:hint="cs"/>
          <w:rtl/>
        </w:rPr>
        <w:t>.</w:t>
      </w:r>
      <w:r w:rsidR="006A5C34">
        <w:rPr>
          <w:rFonts w:hint="cs"/>
          <w:rtl/>
        </w:rPr>
        <w:tab/>
        <w:t>אדם אינו רשאי לחזור בו מהודאתו אלא ברשות בית המשפט, ומקום בו המודה ישכנע את בית המשפט כי ההודאה ניתנה בטעות או מ</w:t>
      </w:r>
      <w:r w:rsidR="00C77264">
        <w:rPr>
          <w:rFonts w:hint="cs"/>
          <w:rtl/>
        </w:rPr>
        <w:t>תוך תרמית או שלא מתוך רצון חופשי או שלא מדעת או שתכנה אינו אמת.</w:t>
      </w:r>
    </w:p>
    <w:p w:rsidR="00D75E30" w:rsidRDefault="00D75E30" w:rsidP="009D7269">
      <w:pPr>
        <w:pStyle w:val="David"/>
        <w:ind w:left="567" w:hanging="567"/>
        <w:rPr>
          <w:rtl/>
        </w:rPr>
      </w:pPr>
      <w:r>
        <w:rPr>
          <w:rtl/>
        </w:rPr>
        <w:tab/>
      </w:r>
    </w:p>
    <w:p w:rsidR="00C77264" w:rsidRDefault="00D75E30" w:rsidP="00C77264">
      <w:pPr>
        <w:pStyle w:val="David"/>
        <w:ind w:left="567" w:hanging="567"/>
        <w:rPr>
          <w:rtl/>
        </w:rPr>
      </w:pPr>
      <w:r>
        <w:rPr>
          <w:rtl/>
        </w:rPr>
        <w:tab/>
      </w:r>
      <w:r>
        <w:rPr>
          <w:rFonts w:hint="cs"/>
          <w:rtl/>
        </w:rPr>
        <w:t xml:space="preserve">ראו, יעקב קדמי, </w:t>
      </w:r>
      <w:r>
        <w:rPr>
          <w:rFonts w:hint="cs"/>
          <w:b/>
          <w:bCs/>
          <w:rtl/>
        </w:rPr>
        <w:t xml:space="preserve">על הראיות </w:t>
      </w:r>
      <w:r>
        <w:rPr>
          <w:b/>
          <w:bCs/>
          <w:rtl/>
        </w:rPr>
        <w:t>–</w:t>
      </w:r>
      <w:r>
        <w:rPr>
          <w:rFonts w:hint="cs"/>
          <w:b/>
          <w:bCs/>
          <w:rtl/>
        </w:rPr>
        <w:t xml:space="preserve"> הדין בראי הפסיקה, </w:t>
      </w:r>
      <w:r>
        <w:rPr>
          <w:rFonts w:hint="cs"/>
          <w:rtl/>
        </w:rPr>
        <w:t>חלק ראשון, מהדורה משולבת ומעודכנת, תש"ע-2009, בעמ' 138</w:t>
      </w:r>
      <w:r w:rsidR="00C77264">
        <w:rPr>
          <w:rFonts w:hint="cs"/>
          <w:rtl/>
        </w:rPr>
        <w:t>4</w:t>
      </w:r>
      <w:r>
        <w:rPr>
          <w:rFonts w:hint="cs"/>
          <w:rtl/>
        </w:rPr>
        <w:t>.</w:t>
      </w:r>
    </w:p>
    <w:p w:rsidR="00775248" w:rsidRDefault="00775248" w:rsidP="00C77264">
      <w:pPr>
        <w:pStyle w:val="David"/>
        <w:ind w:left="567" w:hanging="567"/>
        <w:rPr>
          <w:rtl/>
        </w:rPr>
      </w:pPr>
    </w:p>
    <w:p w:rsidR="00305831" w:rsidRDefault="008F3E82" w:rsidP="007037C9">
      <w:pPr>
        <w:pStyle w:val="David"/>
        <w:ind w:left="567" w:hanging="567"/>
        <w:rPr>
          <w:rtl/>
        </w:rPr>
      </w:pPr>
      <w:r>
        <w:rPr>
          <w:rFonts w:hint="cs"/>
          <w:rtl/>
        </w:rPr>
        <w:t>57</w:t>
      </w:r>
      <w:r w:rsidR="00775248">
        <w:rPr>
          <w:rFonts w:hint="cs"/>
          <w:rtl/>
        </w:rPr>
        <w:t>.</w:t>
      </w:r>
      <w:r w:rsidR="00775248">
        <w:rPr>
          <w:rFonts w:hint="cs"/>
          <w:rtl/>
        </w:rPr>
        <w:tab/>
        <w:t>הנתבע במקרה שבפני לא הצליח לש</w:t>
      </w:r>
      <w:r w:rsidR="00305831">
        <w:rPr>
          <w:rFonts w:hint="cs"/>
          <w:rtl/>
        </w:rPr>
        <w:t xml:space="preserve">כנע אותי כי היה שרוי בלחץ במהלך הדיון שהתקיים ביום 24.12.18 בתביעה לסילוק יד וכי בעקבות כך הודה בזכות הנטענת של התובע. </w:t>
      </w:r>
    </w:p>
    <w:p w:rsidR="00305831" w:rsidRDefault="00305831" w:rsidP="00C77264">
      <w:pPr>
        <w:pStyle w:val="David"/>
        <w:ind w:left="567" w:hanging="567"/>
        <w:rPr>
          <w:rtl/>
        </w:rPr>
      </w:pPr>
    </w:p>
    <w:p w:rsidR="00305831" w:rsidRDefault="00305831" w:rsidP="00C77264">
      <w:pPr>
        <w:pStyle w:val="David"/>
        <w:ind w:left="567" w:hanging="567"/>
        <w:rPr>
          <w:rtl/>
        </w:rPr>
      </w:pPr>
      <w:r>
        <w:rPr>
          <w:rtl/>
        </w:rPr>
        <w:tab/>
      </w:r>
      <w:r>
        <w:rPr>
          <w:rFonts w:hint="cs"/>
          <w:rtl/>
        </w:rPr>
        <w:t>לא ז</w:t>
      </w:r>
      <w:r w:rsidR="007037C9">
        <w:rPr>
          <w:rFonts w:hint="cs"/>
          <w:rtl/>
        </w:rPr>
        <w:t>ו אף זו, גם טיעון ב"כ הנתבע בעניין זה וכאמור</w:t>
      </w:r>
      <w:r>
        <w:rPr>
          <w:rFonts w:hint="cs"/>
          <w:rtl/>
        </w:rPr>
        <w:t>, במסגרתו הכיר בזכות התובע לקבלת הפירות והרווחים אותם יניב המשק, מעידה על הסכמת הנתבע לחלוק עם התובע זכויות אלה.</w:t>
      </w:r>
    </w:p>
    <w:p w:rsidR="007037C9" w:rsidRDefault="007037C9" w:rsidP="00C77264">
      <w:pPr>
        <w:pStyle w:val="David"/>
        <w:ind w:left="567" w:hanging="567"/>
        <w:rPr>
          <w:rtl/>
        </w:rPr>
      </w:pPr>
    </w:p>
    <w:p w:rsidR="007037C9" w:rsidRDefault="007037C9" w:rsidP="00C77264">
      <w:pPr>
        <w:pStyle w:val="David"/>
        <w:ind w:left="567" w:hanging="567"/>
        <w:rPr>
          <w:rtl/>
        </w:rPr>
      </w:pPr>
      <w:r>
        <w:rPr>
          <w:rtl/>
        </w:rPr>
        <w:tab/>
      </w:r>
      <w:r>
        <w:rPr>
          <w:rFonts w:hint="cs"/>
          <w:rtl/>
        </w:rPr>
        <w:t xml:space="preserve">כשעומת הנתבע בחקירתו עם הדברים, השיב: </w:t>
      </w:r>
      <w:r>
        <w:rPr>
          <w:rFonts w:hint="cs"/>
          <w:b/>
          <w:bCs/>
          <w:rtl/>
        </w:rPr>
        <w:t xml:space="preserve">' . . . אני רואה את זה. יכול להיות בזמנו שדיברנו על המשבצת זו האמירה שהייתה לגבי המשבצת. אולי אמירה שאמרתי. לא זוכר' </w:t>
      </w:r>
      <w:r>
        <w:rPr>
          <w:rtl/>
        </w:rPr>
        <w:t>–</w:t>
      </w:r>
      <w:r>
        <w:rPr>
          <w:rFonts w:hint="cs"/>
          <w:rtl/>
        </w:rPr>
        <w:t xml:space="preserve"> עמ' 7 שורות 30-31.</w:t>
      </w:r>
    </w:p>
    <w:p w:rsidR="007A4742" w:rsidRDefault="007A4742" w:rsidP="00C77264">
      <w:pPr>
        <w:pStyle w:val="David"/>
        <w:ind w:left="567" w:hanging="567"/>
        <w:rPr>
          <w:rtl/>
        </w:rPr>
      </w:pPr>
    </w:p>
    <w:p w:rsidR="007A4742" w:rsidRPr="007037C9" w:rsidRDefault="007A4742" w:rsidP="00C77264">
      <w:pPr>
        <w:pStyle w:val="David"/>
        <w:ind w:left="567" w:hanging="567"/>
        <w:rPr>
          <w:rtl/>
        </w:rPr>
      </w:pPr>
      <w:r>
        <w:rPr>
          <w:rtl/>
        </w:rPr>
        <w:tab/>
      </w:r>
      <w:r>
        <w:rPr>
          <w:rFonts w:hint="cs"/>
          <w:rtl/>
        </w:rPr>
        <w:t xml:space="preserve">כך  גם עדות הנתבע כי האח י' מעבד את האדמות החקלאיות השייכות למשק ואף משכיר את האדמות ומקבל לידיו את דמי השכירות </w:t>
      </w:r>
      <w:r>
        <w:rPr>
          <w:rtl/>
        </w:rPr>
        <w:t>–</w:t>
      </w:r>
      <w:r>
        <w:rPr>
          <w:rFonts w:hint="cs"/>
          <w:rtl/>
        </w:rPr>
        <w:t xml:space="preserve"> עמ' 8 שורות 26-27, מחזקת את המסקנה כי הנתבע הסכים לשתף את אחיו ברווחים המופקים מהמשק.</w:t>
      </w:r>
    </w:p>
    <w:p w:rsidR="00305831" w:rsidRDefault="00305831" w:rsidP="00C77264">
      <w:pPr>
        <w:pStyle w:val="David"/>
        <w:ind w:left="567" w:hanging="567"/>
        <w:rPr>
          <w:rtl/>
        </w:rPr>
      </w:pPr>
    </w:p>
    <w:p w:rsidR="00305831" w:rsidRDefault="008F3E82" w:rsidP="00D40420">
      <w:pPr>
        <w:pStyle w:val="David"/>
        <w:ind w:left="567" w:hanging="567"/>
        <w:rPr>
          <w:rtl/>
        </w:rPr>
      </w:pPr>
      <w:r>
        <w:rPr>
          <w:rFonts w:hint="cs"/>
          <w:rtl/>
        </w:rPr>
        <w:t>58</w:t>
      </w:r>
      <w:r w:rsidR="00305831">
        <w:rPr>
          <w:rFonts w:hint="cs"/>
          <w:rtl/>
        </w:rPr>
        <w:t>.</w:t>
      </w:r>
      <w:r w:rsidR="00305831">
        <w:rPr>
          <w:rFonts w:hint="cs"/>
          <w:rtl/>
        </w:rPr>
        <w:tab/>
        <w:t>הודאה כאמור של הנתבע</w:t>
      </w:r>
      <w:r w:rsidR="009C2E8D">
        <w:rPr>
          <w:rFonts w:hint="cs"/>
          <w:rtl/>
        </w:rPr>
        <w:t>, שלא באה בצידה טענה להתיישנות הזכות</w:t>
      </w:r>
      <w:r w:rsidR="001078C2">
        <w:rPr>
          <w:rFonts w:hint="cs"/>
          <w:rtl/>
        </w:rPr>
        <w:t xml:space="preserve"> לקבלת הרווחים העתידיים וכאמור</w:t>
      </w:r>
      <w:r w:rsidR="009C2E8D">
        <w:rPr>
          <w:rFonts w:hint="cs"/>
          <w:rtl/>
        </w:rPr>
        <w:t>,</w:t>
      </w:r>
      <w:r w:rsidR="00305831">
        <w:rPr>
          <w:rFonts w:hint="cs"/>
          <w:rtl/>
        </w:rPr>
        <w:t xml:space="preserve"> אף עומדת במבחנים שצוינו לעיל ביחס להו</w:t>
      </w:r>
      <w:r w:rsidR="00D40420">
        <w:rPr>
          <w:rFonts w:hint="cs"/>
          <w:rtl/>
        </w:rPr>
        <w:t>כח</w:t>
      </w:r>
      <w:r w:rsidR="00305831">
        <w:rPr>
          <w:rFonts w:hint="cs"/>
          <w:rtl/>
        </w:rPr>
        <w:t>ת טענה בעל פה אל מול מסמך בכתב.</w:t>
      </w:r>
    </w:p>
    <w:p w:rsidR="00305831" w:rsidRDefault="00305831" w:rsidP="00305831">
      <w:pPr>
        <w:pStyle w:val="David"/>
        <w:ind w:left="567" w:hanging="567"/>
        <w:rPr>
          <w:rFonts w:ascii="David" w:hAnsi="David"/>
          <w:color w:val="000000"/>
          <w:shd w:val="clear" w:color="auto" w:fill="FFFFFF"/>
          <w:rtl/>
        </w:rPr>
      </w:pPr>
      <w:r>
        <w:rPr>
          <w:rtl/>
        </w:rPr>
        <w:tab/>
      </w:r>
      <w:r>
        <w:rPr>
          <w:rFonts w:hint="cs"/>
          <w:rtl/>
        </w:rPr>
        <w:t xml:space="preserve">כזכור, </w:t>
      </w:r>
      <w:r w:rsidR="00D40420">
        <w:rPr>
          <w:rFonts w:ascii="David" w:hAnsi="David" w:hint="cs"/>
          <w:color w:val="000000"/>
          <w:shd w:val="clear" w:color="auto" w:fill="FFFFFF"/>
          <w:rtl/>
        </w:rPr>
        <w:t xml:space="preserve">ככלל, לא ניתן לסתור תוכנו של מסמך אלא במסמך בכתב אחר או </w:t>
      </w:r>
      <w:r w:rsidR="00D40420" w:rsidRPr="00D40420">
        <w:rPr>
          <w:rFonts w:ascii="David" w:hAnsi="David" w:hint="cs"/>
          <w:b/>
          <w:bCs/>
          <w:color w:val="000000"/>
          <w:shd w:val="clear" w:color="auto" w:fill="FFFFFF"/>
          <w:rtl/>
        </w:rPr>
        <w:t xml:space="preserve">בהודאתו </w:t>
      </w:r>
      <w:r w:rsidR="00D40420">
        <w:rPr>
          <w:rFonts w:ascii="David" w:hAnsi="David" w:hint="cs"/>
          <w:color w:val="000000"/>
          <w:shd w:val="clear" w:color="auto" w:fill="FFFFFF"/>
          <w:rtl/>
        </w:rPr>
        <w:t>של הצד שכנגד או בפנקסיו של האחרון.</w:t>
      </w:r>
    </w:p>
    <w:p w:rsidR="001078C2" w:rsidRDefault="001078C2" w:rsidP="00305831">
      <w:pPr>
        <w:pStyle w:val="David"/>
        <w:ind w:left="567" w:hanging="567"/>
        <w:rPr>
          <w:rtl/>
        </w:rPr>
      </w:pPr>
    </w:p>
    <w:p w:rsidR="00D40420" w:rsidRDefault="00D40420" w:rsidP="00305831">
      <w:pPr>
        <w:pStyle w:val="David"/>
        <w:ind w:left="567" w:hanging="567"/>
        <w:rPr>
          <w:rtl/>
        </w:rPr>
      </w:pPr>
      <w:r>
        <w:rPr>
          <w:rtl/>
        </w:rPr>
        <w:tab/>
      </w:r>
      <w:r>
        <w:rPr>
          <w:rFonts w:hint="cs"/>
          <w:rtl/>
        </w:rPr>
        <w:t>הודאת הנתבע די בה כדי לתמוך בגרסת התובע ולבססה ובכך לסייע לתובע בהרמת נטל הראייה להוכחת טענה זו.</w:t>
      </w:r>
    </w:p>
    <w:p w:rsidR="000E7924" w:rsidRDefault="000E7924" w:rsidP="00305831">
      <w:pPr>
        <w:pStyle w:val="David"/>
        <w:ind w:left="567" w:hanging="567"/>
        <w:rPr>
          <w:rtl/>
        </w:rPr>
      </w:pPr>
    </w:p>
    <w:p w:rsidR="000E7924" w:rsidRDefault="008F3E82" w:rsidP="000E7924">
      <w:pPr>
        <w:pStyle w:val="David"/>
        <w:ind w:left="567" w:hanging="567"/>
        <w:rPr>
          <w:rtl/>
        </w:rPr>
      </w:pPr>
      <w:r>
        <w:rPr>
          <w:rFonts w:hint="cs"/>
          <w:rtl/>
        </w:rPr>
        <w:lastRenderedPageBreak/>
        <w:t>59</w:t>
      </w:r>
      <w:r w:rsidR="000E7924">
        <w:rPr>
          <w:rFonts w:hint="cs"/>
          <w:rtl/>
        </w:rPr>
        <w:t>.</w:t>
      </w:r>
      <w:r w:rsidR="000E7924">
        <w:rPr>
          <w:rFonts w:hint="cs"/>
          <w:rtl/>
        </w:rPr>
        <w:tab/>
      </w:r>
      <w:r w:rsidR="00524992">
        <w:rPr>
          <w:rFonts w:hint="cs"/>
          <w:rtl/>
        </w:rPr>
        <w:t xml:space="preserve">זאת ועוד, </w:t>
      </w:r>
      <w:r w:rsidR="000E7924" w:rsidRPr="000E7924">
        <w:rPr>
          <w:rtl/>
        </w:rPr>
        <w:t>הלכה היא, כי מי שטוען טענות עובדתיות סותרות </w:t>
      </w:r>
      <w:r w:rsidR="000E7924" w:rsidRPr="000E7924">
        <w:rPr>
          <w:b/>
          <w:bCs/>
          <w:rtl/>
        </w:rPr>
        <w:t>בהליכים משפטיים שונים</w:t>
      </w:r>
      <w:r w:rsidR="000E7924" w:rsidRPr="000E7924">
        <w:rPr>
          <w:rtl/>
        </w:rPr>
        <w:t> יש לראותו כמי שנוהג חוסר תום לב, כמי שעושה שימוש לרעה בהליכי בית משפט</w:t>
      </w:r>
      <w:r w:rsidR="000E7924" w:rsidRPr="000E7924">
        <w:rPr>
          <w:b/>
          <w:bCs/>
          <w:rtl/>
        </w:rPr>
        <w:t> </w:t>
      </w:r>
      <w:r w:rsidR="000E7924" w:rsidRPr="000E7924">
        <w:rPr>
          <w:rtl/>
        </w:rPr>
        <w:t>ופוגע בטוהר ההליך המשפטי ובהשלטת הצדק. ההסבר שניתן לכך הוא שמדובר בהתנהגות שמנוגדת לעיקרון תם הלב ו/או לתקנת הציבור הסולדת ממניפולציות בהליכים משפטיים</w:t>
      </w:r>
      <w:r w:rsidR="000E7924">
        <w:rPr>
          <w:rFonts w:hint="cs"/>
          <w:rtl/>
        </w:rPr>
        <w:t>.</w:t>
      </w:r>
    </w:p>
    <w:p w:rsidR="000E7924" w:rsidRDefault="000E7924" w:rsidP="000E7924">
      <w:pPr>
        <w:pStyle w:val="David"/>
        <w:ind w:left="567" w:hanging="567"/>
        <w:rPr>
          <w:rtl/>
        </w:rPr>
      </w:pPr>
    </w:p>
    <w:p w:rsidR="000E7924" w:rsidRDefault="000E7924" w:rsidP="000E7924">
      <w:pPr>
        <w:pStyle w:val="David"/>
        <w:ind w:left="567" w:hanging="567"/>
        <w:rPr>
          <w:rtl/>
        </w:rPr>
      </w:pPr>
      <w:r>
        <w:rPr>
          <w:rtl/>
        </w:rPr>
        <w:tab/>
      </w:r>
      <w:r>
        <w:rPr>
          <w:rFonts w:hint="cs"/>
          <w:rtl/>
        </w:rPr>
        <w:t xml:space="preserve">ראו, </w:t>
      </w:r>
      <w:r>
        <w:rPr>
          <w:rtl/>
        </w:rPr>
        <w:t xml:space="preserve"> </w:t>
      </w:r>
      <w:hyperlink r:id="rId23" w:tgtFrame="blank" w:history="1">
        <w:r w:rsidRPr="000E7924">
          <w:rPr>
            <w:rStyle w:val="Hyperlink"/>
            <w:color w:val="auto"/>
            <w:u w:val="none"/>
            <w:rtl/>
          </w:rPr>
          <w:t xml:space="preserve">ע"א 1393/92 </w:t>
        </w:r>
        <w:r w:rsidRPr="000E7924">
          <w:rPr>
            <w:rStyle w:val="Hyperlink"/>
            <w:b/>
            <w:bCs/>
            <w:color w:val="auto"/>
            <w:u w:val="none"/>
            <w:rtl/>
          </w:rPr>
          <w:t>נעמי קזצ'קוב הבל נ' צפורה (פרנסיס) קזצ'קוב</w:t>
        </w:r>
        <w:r w:rsidRPr="000E7924">
          <w:rPr>
            <w:rStyle w:val="Hyperlink"/>
            <w:color w:val="auto"/>
            <w:u w:val="none"/>
            <w:rtl/>
          </w:rPr>
          <w:t>, פ"ד מח</w:t>
        </w:r>
      </w:hyperlink>
      <w:r w:rsidRPr="000E7924">
        <w:rPr>
          <w:rtl/>
        </w:rPr>
        <w:t xml:space="preserve"> </w:t>
      </w:r>
      <w:r>
        <w:rPr>
          <w:rtl/>
        </w:rPr>
        <w:t>(4) 358, 361</w:t>
      </w:r>
      <w:r>
        <w:rPr>
          <w:rFonts w:hint="cs"/>
          <w:rtl/>
        </w:rPr>
        <w:t>.</w:t>
      </w:r>
    </w:p>
    <w:p w:rsidR="000E7924" w:rsidRDefault="000E7924" w:rsidP="007B6E22">
      <w:pPr>
        <w:pStyle w:val="David"/>
        <w:ind w:left="567" w:hanging="567"/>
        <w:rPr>
          <w:rtl/>
        </w:rPr>
      </w:pPr>
      <w:r>
        <w:rPr>
          <w:rtl/>
        </w:rPr>
        <w:tab/>
      </w:r>
      <w:r w:rsidR="007B6E22">
        <w:rPr>
          <w:rFonts w:hint="cs"/>
          <w:rtl/>
        </w:rPr>
        <w:t xml:space="preserve"> כ</w:t>
      </w:r>
      <w:r w:rsidRPr="000E7924">
        <w:rPr>
          <w:rtl/>
        </w:rPr>
        <w:t>ב' השופט גרוניס ב</w:t>
      </w:r>
      <w:hyperlink r:id="rId24" w:tgtFrame="blank" w:history="1">
        <w:r w:rsidRPr="000E7924">
          <w:rPr>
            <w:rStyle w:val="Hyperlink"/>
            <w:color w:val="auto"/>
            <w:u w:val="none"/>
            <w:rtl/>
          </w:rPr>
          <w:t xml:space="preserve">רע"א 4224/04 </w:t>
        </w:r>
        <w:r w:rsidRPr="000E7924">
          <w:rPr>
            <w:rStyle w:val="Hyperlink"/>
            <w:b/>
            <w:bCs/>
            <w:color w:val="auto"/>
            <w:u w:val="none"/>
            <w:rtl/>
          </w:rPr>
          <w:t>בית ששון בע"מ נ' שיכון עובדים והשקעות בע"מ</w:t>
        </w:r>
        <w:r w:rsidRPr="000E7924">
          <w:rPr>
            <w:rStyle w:val="Hyperlink"/>
            <w:color w:val="auto"/>
            <w:u w:val="none"/>
            <w:rtl/>
          </w:rPr>
          <w:t>, פ"ד נט</w:t>
        </w:r>
      </w:hyperlink>
      <w:r w:rsidR="00EA2AF4">
        <w:rPr>
          <w:rtl/>
        </w:rPr>
        <w:t>(6) 625, בעמ' 633</w:t>
      </w:r>
      <w:r w:rsidR="00EA2AF4">
        <w:rPr>
          <w:rFonts w:hint="cs"/>
          <w:rtl/>
        </w:rPr>
        <w:t>, ציין את הדברים הבאים:</w:t>
      </w:r>
    </w:p>
    <w:p w:rsidR="00EA2AF4" w:rsidRPr="000E7924" w:rsidRDefault="00EA2AF4" w:rsidP="000E7924">
      <w:pPr>
        <w:pStyle w:val="David"/>
        <w:ind w:left="567" w:hanging="567"/>
      </w:pPr>
    </w:p>
    <w:p w:rsidR="000E7924" w:rsidRPr="00EA2AF4" w:rsidRDefault="00EA2AF4" w:rsidP="000E7924">
      <w:pPr>
        <w:pStyle w:val="David"/>
        <w:ind w:left="567" w:hanging="567"/>
        <w:rPr>
          <w:b/>
          <w:bCs/>
          <w:rtl/>
        </w:rPr>
      </w:pPr>
      <w:r>
        <w:rPr>
          <w:rtl/>
        </w:rPr>
        <w:tab/>
      </w:r>
      <w:r w:rsidR="000E7924" w:rsidRPr="00EA2AF4">
        <w:rPr>
          <w:b/>
          <w:bCs/>
          <w:rtl/>
        </w:rPr>
        <w:t>"מובן שכאשר מדובר בעדות הסותרת עדות קודמת, תפגע הסתירה במהימנותו של העד בהליך השני, אף אם לא נקבע ממצא על סמך עדותו בהליך הראשון</w:t>
      </w:r>
      <w:r>
        <w:rPr>
          <w:b/>
          <w:bCs/>
          <w:rtl/>
        </w:rPr>
        <w:t>"</w:t>
      </w:r>
      <w:r>
        <w:rPr>
          <w:rFonts w:hint="cs"/>
          <w:b/>
          <w:bCs/>
          <w:rtl/>
        </w:rPr>
        <w:t>.</w:t>
      </w:r>
    </w:p>
    <w:p w:rsidR="00305831" w:rsidRDefault="00305831" w:rsidP="00C77264">
      <w:pPr>
        <w:pStyle w:val="David"/>
        <w:ind w:left="567" w:hanging="567"/>
        <w:rPr>
          <w:rtl/>
        </w:rPr>
      </w:pPr>
    </w:p>
    <w:p w:rsidR="009B7416" w:rsidRPr="009B7416" w:rsidRDefault="008F3E82" w:rsidP="009B7416">
      <w:pPr>
        <w:pStyle w:val="David"/>
        <w:ind w:left="567" w:hanging="567"/>
        <w:rPr>
          <w:rFonts w:ascii="Arial" w:hAnsi="Arial"/>
        </w:rPr>
      </w:pPr>
      <w:r>
        <w:rPr>
          <w:rFonts w:hint="cs"/>
          <w:rtl/>
        </w:rPr>
        <w:t>60</w:t>
      </w:r>
      <w:r w:rsidR="00305831">
        <w:rPr>
          <w:rFonts w:hint="cs"/>
          <w:rtl/>
        </w:rPr>
        <w:t>.</w:t>
      </w:r>
      <w:r w:rsidR="00305831">
        <w:rPr>
          <w:rFonts w:hint="cs"/>
          <w:rtl/>
        </w:rPr>
        <w:tab/>
        <w:t xml:space="preserve">מכל המקובץ לעיל, הגעתי לכלל מסקנה כי </w:t>
      </w:r>
      <w:r w:rsidR="00D40420">
        <w:rPr>
          <w:rFonts w:hint="cs"/>
          <w:rtl/>
        </w:rPr>
        <w:t xml:space="preserve">הנתבע התחייב כלפי התובע ואחיו לחלוק איתם בכל הרווחים, הפירות וההכנסות שיתקבלו מהמשק החל ממועד קבלת הזכויות במשק לידיו ולתקופה בלתי מוגבלת, ולרבות הכספים אותם קיבל כפיצוי על </w:t>
      </w:r>
      <w:r w:rsidR="001078C2">
        <w:rPr>
          <w:rFonts w:hint="cs"/>
          <w:rtl/>
        </w:rPr>
        <w:t xml:space="preserve">כך שלא שויך לו </w:t>
      </w:r>
      <w:r w:rsidR="00D40420">
        <w:rPr>
          <w:rFonts w:hint="cs"/>
          <w:rtl/>
        </w:rPr>
        <w:t xml:space="preserve">כחבר באגודה מגרש בהרחבה שהיה בעבר במושב, וכעולה </w:t>
      </w:r>
      <w:r w:rsidR="001078C2">
        <w:rPr>
          <w:rFonts w:ascii="Arial" w:hAnsi="Arial" w:hint="cs"/>
          <w:rtl/>
        </w:rPr>
        <w:t>מ</w:t>
      </w:r>
      <w:r w:rsidR="00D40420">
        <w:rPr>
          <w:rFonts w:ascii="Arial" w:hAnsi="Arial" w:hint="cs"/>
          <w:rtl/>
        </w:rPr>
        <w:t xml:space="preserve">הסכם הפשרה מיום 13.08.20, אשר צורף </w:t>
      </w:r>
      <w:r w:rsidR="008F6EB2">
        <w:rPr>
          <w:rFonts w:ascii="Arial" w:hAnsi="Arial" w:hint="cs"/>
          <w:rtl/>
        </w:rPr>
        <w:t>להודעת הנתבע מיום 04.11.21</w:t>
      </w:r>
      <w:r w:rsidR="00D40420">
        <w:rPr>
          <w:rFonts w:ascii="Arial" w:hAnsi="Arial" w:hint="cs"/>
          <w:rtl/>
        </w:rPr>
        <w:t>.</w:t>
      </w:r>
      <w:r w:rsidR="001078C2">
        <w:rPr>
          <w:rFonts w:ascii="Arial" w:hAnsi="Arial" w:hint="cs"/>
          <w:rtl/>
        </w:rPr>
        <w:t xml:space="preserve"> </w:t>
      </w:r>
    </w:p>
    <w:p w:rsidR="00491507" w:rsidRDefault="008F3E82" w:rsidP="00491507">
      <w:pPr>
        <w:spacing w:before="240" w:line="360" w:lineRule="auto"/>
        <w:ind w:left="567" w:hanging="567"/>
        <w:jc w:val="both"/>
        <w:rPr>
          <w:rFonts w:ascii="Arial" w:hAnsi="Arial"/>
          <w:noProof w:val="0"/>
          <w:rtl/>
        </w:rPr>
      </w:pPr>
      <w:r>
        <w:rPr>
          <w:rFonts w:ascii="Arial" w:hAnsi="Arial" w:hint="cs"/>
          <w:noProof w:val="0"/>
          <w:rtl/>
        </w:rPr>
        <w:t>61</w:t>
      </w:r>
      <w:r w:rsidR="00491507">
        <w:rPr>
          <w:rFonts w:ascii="Arial" w:hAnsi="Arial" w:hint="cs"/>
          <w:noProof w:val="0"/>
          <w:rtl/>
        </w:rPr>
        <w:t>.</w:t>
      </w:r>
      <w:r w:rsidR="00491507">
        <w:rPr>
          <w:rFonts w:ascii="Arial" w:hAnsi="Arial" w:hint="cs"/>
          <w:noProof w:val="0"/>
          <w:rtl/>
        </w:rPr>
        <w:tab/>
      </w:r>
      <w:r w:rsidR="00491507" w:rsidRPr="005F0A4F">
        <w:rPr>
          <w:rFonts w:ascii="Arial" w:hAnsi="Arial" w:hint="cs"/>
          <w:b/>
          <w:bCs/>
          <w:noProof w:val="0"/>
          <w:u w:val="double"/>
          <w:rtl/>
        </w:rPr>
        <w:t>ביחס לעתירה הכספית שהוספה בכתב התביעה המתוקן לפיצוי בגין מיטלטלין שהושלכו ע"י הנתבע.</w:t>
      </w:r>
    </w:p>
    <w:p w:rsidR="001569AD" w:rsidRDefault="001569AD" w:rsidP="00491507">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דין עתירה זו להידחות הן מהבחינה המהותית והן מהבחינה הטכנית.</w:t>
      </w:r>
    </w:p>
    <w:p w:rsidR="001569AD" w:rsidRDefault="001569AD" w:rsidP="001569AD">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עתירת התובע לקבלת פיצוי בגין מיטלטלין שהיו לו במשק והושלכו ע"י הנתבע הועלתה </w:t>
      </w:r>
      <w:r w:rsidR="00BD6DD2">
        <w:rPr>
          <w:rFonts w:ascii="Arial" w:hAnsi="Arial" w:hint="cs"/>
          <w:noProof w:val="0"/>
          <w:rtl/>
        </w:rPr>
        <w:t xml:space="preserve">לראשונה </w:t>
      </w:r>
      <w:r>
        <w:rPr>
          <w:rFonts w:ascii="Arial" w:hAnsi="Arial" w:hint="cs"/>
          <w:noProof w:val="0"/>
          <w:rtl/>
        </w:rPr>
        <w:t>בכתב התביעה המתוקן וחרגה מהתיקון שהתרתי לתובע.</w:t>
      </w:r>
    </w:p>
    <w:p w:rsidR="001569AD" w:rsidRDefault="001569AD" w:rsidP="001569AD">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עם קבלת הערעור אשר הוגש על החלטתי בבקשה לסילוק התובענה על הסף, הרי</w:t>
      </w:r>
      <w:r w:rsidR="00BD6DD2">
        <w:rPr>
          <w:rFonts w:ascii="Arial" w:hAnsi="Arial" w:hint="cs"/>
          <w:noProof w:val="0"/>
          <w:rtl/>
        </w:rPr>
        <w:t xml:space="preserve"> שכתב התביעה המתוקן בוטל והתובענה</w:t>
      </w:r>
      <w:r>
        <w:rPr>
          <w:rFonts w:ascii="Arial" w:hAnsi="Arial" w:hint="cs"/>
          <w:noProof w:val="0"/>
          <w:rtl/>
        </w:rPr>
        <w:t xml:space="preserve"> התבררה בהתאם ל</w:t>
      </w:r>
      <w:r w:rsidR="00BD6DD2">
        <w:rPr>
          <w:rFonts w:ascii="Arial" w:hAnsi="Arial" w:hint="cs"/>
          <w:noProof w:val="0"/>
          <w:rtl/>
        </w:rPr>
        <w:t>טענות</w:t>
      </w:r>
      <w:r w:rsidR="004B5180">
        <w:rPr>
          <w:rFonts w:ascii="Arial" w:hAnsi="Arial" w:hint="cs"/>
          <w:noProof w:val="0"/>
          <w:rtl/>
        </w:rPr>
        <w:t xml:space="preserve"> התובע</w:t>
      </w:r>
      <w:r w:rsidR="00BD6DD2">
        <w:rPr>
          <w:rFonts w:ascii="Arial" w:hAnsi="Arial" w:hint="cs"/>
          <w:noProof w:val="0"/>
          <w:rtl/>
        </w:rPr>
        <w:t xml:space="preserve"> שהועלו בתביעה הראשונה</w:t>
      </w:r>
      <w:r>
        <w:rPr>
          <w:rFonts w:ascii="Arial" w:hAnsi="Arial" w:hint="cs"/>
          <w:noProof w:val="0"/>
          <w:rtl/>
        </w:rPr>
        <w:t xml:space="preserve"> שהו</w:t>
      </w:r>
      <w:r w:rsidR="004B5180">
        <w:rPr>
          <w:rFonts w:ascii="Arial" w:hAnsi="Arial" w:hint="cs"/>
          <w:noProof w:val="0"/>
          <w:rtl/>
        </w:rPr>
        <w:t>גשה</w:t>
      </w:r>
      <w:r w:rsidR="00BD6DD2">
        <w:rPr>
          <w:rFonts w:ascii="Arial" w:hAnsi="Arial" w:hint="cs"/>
          <w:noProof w:val="0"/>
          <w:rtl/>
        </w:rPr>
        <w:t>, במסגרתה לא עתר התובע לקבל הסעד של פיצוי כספי ביחס למיטלטלין</w:t>
      </w:r>
      <w:r>
        <w:rPr>
          <w:rFonts w:ascii="Arial" w:hAnsi="Arial" w:hint="cs"/>
          <w:noProof w:val="0"/>
          <w:rtl/>
        </w:rPr>
        <w:t>.</w:t>
      </w:r>
    </w:p>
    <w:p w:rsidR="001569AD" w:rsidRDefault="001569AD" w:rsidP="00BD6DD2">
      <w:pPr>
        <w:spacing w:before="240" w:line="360" w:lineRule="auto"/>
        <w:ind w:left="567" w:hanging="567"/>
        <w:jc w:val="both"/>
        <w:rPr>
          <w:rFonts w:ascii="Arial" w:hAnsi="Arial"/>
          <w:noProof w:val="0"/>
          <w:rtl/>
        </w:rPr>
      </w:pPr>
      <w:r>
        <w:rPr>
          <w:rFonts w:ascii="Arial" w:hAnsi="Arial"/>
          <w:noProof w:val="0"/>
          <w:rtl/>
        </w:rPr>
        <w:tab/>
      </w:r>
      <w:r w:rsidR="00BD6DD2">
        <w:rPr>
          <w:rFonts w:ascii="Arial" w:hAnsi="Arial" w:hint="cs"/>
          <w:noProof w:val="0"/>
          <w:rtl/>
        </w:rPr>
        <w:t xml:space="preserve">עם קבלת הערעור לא עתר </w:t>
      </w:r>
      <w:r>
        <w:rPr>
          <w:rFonts w:ascii="Arial" w:hAnsi="Arial" w:hint="cs"/>
          <w:noProof w:val="0"/>
          <w:rtl/>
        </w:rPr>
        <w:t>התובע להוספת סעד זה לכתב התביעה הראשון ומכאן כי עתירה זו אינה מונחת בפני.</w:t>
      </w:r>
    </w:p>
    <w:p w:rsidR="001569AD" w:rsidRDefault="001569AD" w:rsidP="001569AD">
      <w:pPr>
        <w:spacing w:before="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לא </w:t>
      </w:r>
      <w:r w:rsidR="00BD6DD2">
        <w:rPr>
          <w:rFonts w:ascii="Arial" w:hAnsi="Arial" w:hint="cs"/>
          <w:noProof w:val="0"/>
          <w:rtl/>
        </w:rPr>
        <w:t>זו אף זו, אפילו והתובע היה מבקש</w:t>
      </w:r>
      <w:r>
        <w:rPr>
          <w:rFonts w:ascii="Arial" w:hAnsi="Arial" w:hint="cs"/>
          <w:noProof w:val="0"/>
          <w:rtl/>
        </w:rPr>
        <w:t xml:space="preserve"> את תיקון כתב התביעה הראשון לצורך הוספת סעד זה, הייתי קובעת כי עתירה זו לא הוכחה בכל אסמכתה שהיא, ולכן דינה להידחות.</w:t>
      </w:r>
    </w:p>
    <w:p w:rsidR="00CA7E2D" w:rsidRDefault="00BD6DD2" w:rsidP="00CA7E2D">
      <w:pPr>
        <w:spacing w:before="240" w:line="360" w:lineRule="auto"/>
        <w:ind w:left="567" w:hanging="567"/>
        <w:jc w:val="both"/>
        <w:rPr>
          <w:rFonts w:ascii="Arial" w:hAnsi="Arial"/>
          <w:b/>
          <w:bCs/>
          <w:noProof w:val="0"/>
          <w:rtl/>
        </w:rPr>
      </w:pPr>
      <w:r>
        <w:rPr>
          <w:rFonts w:ascii="Arial" w:hAnsi="Arial"/>
          <w:noProof w:val="0"/>
          <w:rtl/>
        </w:rPr>
        <w:lastRenderedPageBreak/>
        <w:tab/>
      </w:r>
      <w:r>
        <w:rPr>
          <w:rFonts w:ascii="Arial" w:hAnsi="Arial" w:hint="cs"/>
          <w:noProof w:val="0"/>
          <w:rtl/>
        </w:rPr>
        <w:t xml:space="preserve">בסעיף </w:t>
      </w:r>
      <w:r w:rsidR="00CA7E2D">
        <w:rPr>
          <w:rFonts w:ascii="Arial" w:hAnsi="Arial" w:hint="cs"/>
          <w:noProof w:val="0"/>
          <w:rtl/>
        </w:rPr>
        <w:t xml:space="preserve">20 לכתב התביעה המתוקן טען התובע, באופן כללי, כי ביום בהיר אחד ועל רקע סכסוך שנתגלע ביו הצדדים, </w:t>
      </w:r>
      <w:r w:rsidR="00CA7E2D">
        <w:rPr>
          <w:rFonts w:ascii="Arial" w:hAnsi="Arial" w:hint="cs"/>
          <w:b/>
          <w:bCs/>
          <w:noProof w:val="0"/>
          <w:rtl/>
        </w:rPr>
        <w:t xml:space="preserve">'לקח הנתבע לרשותו חפציו של התובע וחלקם זרק ללול התרנגולים והחליף צילינדר לדלת </w:t>
      </w:r>
      <w:r w:rsidR="00CA7E2D">
        <w:rPr>
          <w:rFonts w:ascii="Arial" w:hAnsi="Arial"/>
          <w:b/>
          <w:bCs/>
          <w:noProof w:val="0"/>
          <w:rtl/>
        </w:rPr>
        <w:t>–</w:t>
      </w:r>
      <w:r w:rsidR="00CA7E2D">
        <w:rPr>
          <w:rFonts w:ascii="Arial" w:hAnsi="Arial" w:hint="cs"/>
          <w:b/>
          <w:bCs/>
          <w:noProof w:val="0"/>
          <w:rtl/>
        </w:rPr>
        <w:t xml:space="preserve"> נזקים אשר מוערכים ב-60,000 ₪'.</w:t>
      </w:r>
    </w:p>
    <w:p w:rsidR="004D56E2" w:rsidRDefault="00CA7E2D" w:rsidP="000E7924">
      <w:pPr>
        <w:spacing w:before="240" w:line="360" w:lineRule="auto"/>
        <w:ind w:left="567" w:hanging="567"/>
        <w:jc w:val="both"/>
        <w:rPr>
          <w:rFonts w:ascii="Arial" w:hAnsi="Arial"/>
          <w:b/>
          <w:bCs/>
          <w:noProof w:val="0"/>
          <w:rtl/>
        </w:rPr>
      </w:pPr>
      <w:r>
        <w:rPr>
          <w:rFonts w:ascii="Arial" w:hAnsi="Arial"/>
          <w:b/>
          <w:bCs/>
          <w:noProof w:val="0"/>
          <w:rtl/>
        </w:rPr>
        <w:tab/>
      </w:r>
      <w:r>
        <w:rPr>
          <w:rFonts w:ascii="Arial" w:hAnsi="Arial" w:hint="cs"/>
          <w:noProof w:val="0"/>
          <w:rtl/>
        </w:rPr>
        <w:t>ובסעיף 37 לכתב התביעה המתוקן, במסגרתו פורטו כלל הסעדים להם עו</w:t>
      </w:r>
      <w:r w:rsidR="004B5180">
        <w:rPr>
          <w:rFonts w:ascii="Arial" w:hAnsi="Arial" w:hint="cs"/>
          <w:noProof w:val="0"/>
          <w:rtl/>
        </w:rPr>
        <w:t>ת</w:t>
      </w:r>
      <w:r>
        <w:rPr>
          <w:rFonts w:ascii="Arial" w:hAnsi="Arial" w:hint="cs"/>
          <w:noProof w:val="0"/>
          <w:rtl/>
        </w:rPr>
        <w:t xml:space="preserve">ר התובע, טען בעניין זה בסעיף </w:t>
      </w:r>
      <w:r w:rsidR="004B5180">
        <w:rPr>
          <w:rFonts w:ascii="Arial" w:hAnsi="Arial" w:hint="cs"/>
          <w:noProof w:val="0"/>
          <w:rtl/>
        </w:rPr>
        <w:t xml:space="preserve">קטן ב', כדלקמן: </w:t>
      </w:r>
      <w:r w:rsidR="004B5180">
        <w:rPr>
          <w:rFonts w:ascii="Arial" w:hAnsi="Arial" w:hint="cs"/>
          <w:b/>
          <w:bCs/>
          <w:noProof w:val="0"/>
          <w:rtl/>
        </w:rPr>
        <w:t>'על הנתבע לפצות את התובע בסך 60,000 ₪ בגין נזקים שנגרמו לו בזמן שפינה את כל חפצי התובע מהבית (בית הסוכנות הישן) אשר התגורר בו'.</w:t>
      </w:r>
    </w:p>
    <w:p w:rsidR="004D56E2" w:rsidRPr="004D56E2" w:rsidRDefault="004D56E2" w:rsidP="00CA7E2D">
      <w:pPr>
        <w:spacing w:before="240" w:line="360" w:lineRule="auto"/>
        <w:ind w:left="567" w:hanging="567"/>
        <w:jc w:val="both"/>
        <w:rPr>
          <w:rFonts w:ascii="Arial" w:hAnsi="Arial"/>
          <w:noProof w:val="0"/>
          <w:rtl/>
        </w:rPr>
      </w:pPr>
      <w:r>
        <w:rPr>
          <w:rFonts w:ascii="Arial" w:hAnsi="Arial"/>
          <w:b/>
          <w:bCs/>
          <w:noProof w:val="0"/>
          <w:rtl/>
        </w:rPr>
        <w:tab/>
      </w:r>
      <w:r w:rsidR="00524992">
        <w:rPr>
          <w:rFonts w:ascii="Arial" w:hAnsi="Arial" w:hint="cs"/>
          <w:noProof w:val="0"/>
          <w:rtl/>
        </w:rPr>
        <w:t>הן לכתב התביעה המתוקן וה</w:t>
      </w:r>
      <w:r>
        <w:rPr>
          <w:rFonts w:ascii="Arial" w:hAnsi="Arial" w:hint="cs"/>
          <w:noProof w:val="0"/>
          <w:rtl/>
        </w:rPr>
        <w:t>ן לתצהיר עדות ראשית, לא צרף התובע רשימת המיטלטלין שהושלכו כטענתו וכן לא צרף כל ראיה שתתמוך בשווי המיטלטלין שניזוקו וטענותיו בעניין זו הועלו באופן קצר וכוללני וכאמור לעיל.</w:t>
      </w:r>
    </w:p>
    <w:p w:rsidR="00BD6DD2" w:rsidRDefault="001569AD" w:rsidP="004D56E2">
      <w:pPr>
        <w:spacing w:before="240" w:line="360" w:lineRule="auto"/>
        <w:ind w:left="567" w:hanging="567"/>
        <w:jc w:val="both"/>
        <w:rPr>
          <w:rFonts w:ascii="Arial" w:hAnsi="Arial"/>
          <w:noProof w:val="0"/>
          <w:rtl/>
        </w:rPr>
      </w:pPr>
      <w:r>
        <w:rPr>
          <w:rFonts w:ascii="Arial" w:hAnsi="Arial"/>
          <w:noProof w:val="0"/>
          <w:rtl/>
        </w:rPr>
        <w:tab/>
      </w:r>
      <w:r w:rsidR="004D56E2">
        <w:rPr>
          <w:rFonts w:ascii="Arial" w:hAnsi="Arial" w:hint="cs"/>
          <w:noProof w:val="0"/>
          <w:rtl/>
        </w:rPr>
        <w:t>בעדותו, ב</w:t>
      </w:r>
      <w:r w:rsidR="004D56E2">
        <w:rPr>
          <w:rFonts w:hint="cs"/>
          <w:rtl/>
        </w:rPr>
        <w:t xml:space="preserve">עמ' 13 שורות 12-33 ובעמ' 14 שורות 1-5, העיד התובע </w:t>
      </w:r>
      <w:r>
        <w:rPr>
          <w:rFonts w:ascii="Arial" w:hAnsi="Arial" w:hint="cs"/>
          <w:noProof w:val="0"/>
          <w:rtl/>
        </w:rPr>
        <w:t>בעניין זה</w:t>
      </w:r>
      <w:r w:rsidR="004D56E2">
        <w:rPr>
          <w:rFonts w:ascii="Arial" w:hAnsi="Arial" w:hint="cs"/>
          <w:noProof w:val="0"/>
          <w:rtl/>
        </w:rPr>
        <w:t xml:space="preserve">, </w:t>
      </w:r>
      <w:r>
        <w:rPr>
          <w:rFonts w:ascii="Arial" w:hAnsi="Arial" w:hint="cs"/>
          <w:noProof w:val="0"/>
          <w:rtl/>
        </w:rPr>
        <w:t>כדלקמן:</w:t>
      </w:r>
    </w:p>
    <w:p w:rsidR="00491507" w:rsidRDefault="00491507" w:rsidP="00491507">
      <w:pPr>
        <w:spacing w:line="360" w:lineRule="auto"/>
        <w:ind w:left="1134" w:hanging="567"/>
        <w:jc w:val="both"/>
        <w:rPr>
          <w:b/>
          <w:bCs/>
          <w:noProof w:val="0"/>
        </w:rPr>
      </w:pPr>
      <w:r>
        <w:rPr>
          <w:rFonts w:hint="cs"/>
          <w:b/>
          <w:bCs/>
          <w:rtl/>
        </w:rPr>
        <w:t>ש.</w:t>
      </w:r>
      <w:r>
        <w:rPr>
          <w:rFonts w:hint="cs"/>
          <w:b/>
          <w:bCs/>
          <w:rtl/>
        </w:rPr>
        <w:tab/>
        <w:t>איפה גרת בשנים האלה 2010 , 2011 , 2012 ?</w:t>
      </w:r>
    </w:p>
    <w:p w:rsidR="00491507" w:rsidRDefault="00491507" w:rsidP="00491507">
      <w:pPr>
        <w:spacing w:line="360" w:lineRule="auto"/>
        <w:ind w:left="1134" w:hanging="567"/>
        <w:jc w:val="both"/>
        <w:rPr>
          <w:rtl/>
        </w:rPr>
      </w:pPr>
      <w:r>
        <w:rPr>
          <w:rFonts w:hint="cs"/>
          <w:rtl/>
        </w:rPr>
        <w:t>ת.</w:t>
      </w:r>
      <w:r>
        <w:rPr>
          <w:rFonts w:hint="cs"/>
          <w:rtl/>
        </w:rPr>
        <w:tab/>
        <w:t xml:space="preserve">גרתי ביחידה למטה. </w:t>
      </w:r>
    </w:p>
    <w:p w:rsidR="00491507" w:rsidRDefault="00156550" w:rsidP="00491507">
      <w:pPr>
        <w:spacing w:line="360" w:lineRule="auto"/>
        <w:ind w:left="1134" w:hanging="567"/>
        <w:jc w:val="both"/>
        <w:rPr>
          <w:b/>
          <w:bCs/>
          <w:rtl/>
        </w:rPr>
      </w:pPr>
      <w:r>
        <w:rPr>
          <w:rFonts w:hint="cs"/>
          <w:b/>
          <w:bCs/>
          <w:rtl/>
        </w:rPr>
        <w:t>ש.</w:t>
      </w:r>
      <w:r>
        <w:rPr>
          <w:rFonts w:hint="cs"/>
          <w:b/>
          <w:bCs/>
          <w:rtl/>
        </w:rPr>
        <w:tab/>
        <w:t>ביחידה של י'</w:t>
      </w:r>
      <w:r w:rsidR="00491507">
        <w:rPr>
          <w:rFonts w:hint="cs"/>
          <w:b/>
          <w:bCs/>
          <w:rtl/>
        </w:rPr>
        <w:t>?</w:t>
      </w:r>
    </w:p>
    <w:p w:rsidR="00491507" w:rsidRDefault="00491507" w:rsidP="00491507">
      <w:pPr>
        <w:spacing w:line="360" w:lineRule="auto"/>
        <w:ind w:left="1134" w:hanging="567"/>
        <w:jc w:val="both"/>
      </w:pPr>
      <w:r>
        <w:rPr>
          <w:rFonts w:hint="cs"/>
          <w:rtl/>
        </w:rPr>
        <w:t>ת.</w:t>
      </w:r>
      <w:r>
        <w:rPr>
          <w:rFonts w:hint="cs"/>
          <w:rtl/>
        </w:rPr>
        <w:tab/>
        <w:t xml:space="preserve">לא, יש עוד יחידה שיש ליד הבית. </w:t>
      </w:r>
    </w:p>
    <w:p w:rsidR="00491507" w:rsidRDefault="00491507" w:rsidP="00491507">
      <w:pPr>
        <w:spacing w:line="360" w:lineRule="auto"/>
        <w:ind w:left="1134" w:hanging="567"/>
        <w:jc w:val="both"/>
        <w:rPr>
          <w:b/>
          <w:bCs/>
          <w:rtl/>
        </w:rPr>
      </w:pPr>
      <w:r>
        <w:rPr>
          <w:rFonts w:hint="cs"/>
          <w:b/>
          <w:bCs/>
          <w:rtl/>
        </w:rPr>
        <w:t>ש.</w:t>
      </w:r>
      <w:r>
        <w:rPr>
          <w:rFonts w:hint="cs"/>
          <w:b/>
          <w:bCs/>
          <w:rtl/>
        </w:rPr>
        <w:tab/>
        <w:t>למה יצאת משם?</w:t>
      </w:r>
    </w:p>
    <w:p w:rsidR="00491507" w:rsidRDefault="00156550" w:rsidP="00491507">
      <w:pPr>
        <w:spacing w:line="360" w:lineRule="auto"/>
        <w:ind w:left="1134" w:hanging="567"/>
        <w:jc w:val="both"/>
        <w:rPr>
          <w:rtl/>
        </w:rPr>
      </w:pPr>
      <w:r>
        <w:rPr>
          <w:rFonts w:hint="cs"/>
          <w:rtl/>
        </w:rPr>
        <w:t>ת.</w:t>
      </w:r>
      <w:r>
        <w:rPr>
          <w:rFonts w:hint="cs"/>
          <w:rtl/>
        </w:rPr>
        <w:tab/>
        <w:t>כי ש'</w:t>
      </w:r>
      <w:r w:rsidR="00491507">
        <w:rPr>
          <w:rFonts w:hint="cs"/>
          <w:rtl/>
        </w:rPr>
        <w:t xml:space="preserve"> יחד עם בנו הוציאו את כל הציוד שלי מהבית וזרקו אותו ללול. </w:t>
      </w:r>
    </w:p>
    <w:p w:rsidR="00491507" w:rsidRDefault="00491507" w:rsidP="00491507">
      <w:pPr>
        <w:spacing w:line="360" w:lineRule="auto"/>
        <w:ind w:left="1134" w:hanging="567"/>
        <w:jc w:val="both"/>
        <w:rPr>
          <w:b/>
          <w:bCs/>
          <w:rtl/>
        </w:rPr>
      </w:pPr>
      <w:r>
        <w:rPr>
          <w:rFonts w:hint="cs"/>
          <w:b/>
          <w:bCs/>
          <w:rtl/>
        </w:rPr>
        <w:t>ש.</w:t>
      </w:r>
      <w:r>
        <w:rPr>
          <w:rFonts w:hint="cs"/>
          <w:b/>
          <w:bCs/>
          <w:rtl/>
        </w:rPr>
        <w:tab/>
        <w:t>איזה ציוד?</w:t>
      </w:r>
    </w:p>
    <w:p w:rsidR="00491507" w:rsidRDefault="00491507" w:rsidP="00491507">
      <w:pPr>
        <w:spacing w:line="360" w:lineRule="auto"/>
        <w:ind w:left="1134" w:hanging="567"/>
        <w:jc w:val="both"/>
        <w:rPr>
          <w:rtl/>
        </w:rPr>
      </w:pPr>
      <w:r>
        <w:rPr>
          <w:rFonts w:hint="cs"/>
          <w:rtl/>
        </w:rPr>
        <w:t>ת.</w:t>
      </w:r>
      <w:r>
        <w:rPr>
          <w:rFonts w:hint="cs"/>
          <w:rtl/>
        </w:rPr>
        <w:tab/>
        <w:t xml:space="preserve">מיטות ... </w:t>
      </w:r>
    </w:p>
    <w:p w:rsidR="00491507" w:rsidRDefault="00491507" w:rsidP="00491507">
      <w:pPr>
        <w:spacing w:line="360" w:lineRule="auto"/>
        <w:ind w:left="1134" w:hanging="567"/>
        <w:jc w:val="both"/>
        <w:rPr>
          <w:b/>
          <w:bCs/>
          <w:rtl/>
        </w:rPr>
      </w:pPr>
      <w:r>
        <w:rPr>
          <w:rFonts w:hint="cs"/>
          <w:b/>
          <w:bCs/>
          <w:rtl/>
        </w:rPr>
        <w:t>ש.</w:t>
      </w:r>
      <w:r>
        <w:rPr>
          <w:rFonts w:hint="cs"/>
          <w:b/>
          <w:bCs/>
          <w:rtl/>
        </w:rPr>
        <w:tab/>
        <w:t>תפנה אותי לסעיף בתצהיר שלך על איזה ציוד מדובר?</w:t>
      </w:r>
    </w:p>
    <w:p w:rsidR="00491507" w:rsidRDefault="00491507" w:rsidP="00491507">
      <w:pPr>
        <w:spacing w:line="360" w:lineRule="auto"/>
        <w:ind w:left="1134" w:hanging="567"/>
        <w:jc w:val="both"/>
        <w:rPr>
          <w:rtl/>
        </w:rPr>
      </w:pPr>
      <w:r>
        <w:rPr>
          <w:rFonts w:hint="cs"/>
          <w:rtl/>
        </w:rPr>
        <w:t>ת.</w:t>
      </w:r>
      <w:r>
        <w:rPr>
          <w:rFonts w:hint="cs"/>
          <w:rtl/>
        </w:rPr>
        <w:tab/>
        <w:t xml:space="preserve">אולי בתביעה. </w:t>
      </w:r>
    </w:p>
    <w:p w:rsidR="00491507" w:rsidRDefault="00491507" w:rsidP="00491507">
      <w:pPr>
        <w:spacing w:line="360" w:lineRule="auto"/>
        <w:ind w:left="1134" w:hanging="567"/>
        <w:jc w:val="both"/>
        <w:rPr>
          <w:b/>
          <w:bCs/>
          <w:rtl/>
        </w:rPr>
      </w:pPr>
      <w:r>
        <w:rPr>
          <w:rFonts w:hint="cs"/>
          <w:b/>
          <w:bCs/>
          <w:rtl/>
        </w:rPr>
        <w:t>ש.</w:t>
      </w:r>
      <w:r>
        <w:rPr>
          <w:rFonts w:hint="cs"/>
          <w:b/>
          <w:bCs/>
          <w:rtl/>
        </w:rPr>
        <w:tab/>
        <w:t>אתה יכול להפנות אותי איפה זה רשום בתביעה? אתה יכול להפנות לאיזה שהיא ראייה, צילום, מכתב, משהו מוחשי שהגשת בתיק הזה</w:t>
      </w:r>
    </w:p>
    <w:p w:rsidR="00491507" w:rsidRDefault="00491507" w:rsidP="00491507">
      <w:pPr>
        <w:spacing w:line="360" w:lineRule="auto"/>
        <w:ind w:left="1134" w:hanging="567"/>
        <w:jc w:val="both"/>
        <w:rPr>
          <w:rtl/>
        </w:rPr>
      </w:pPr>
      <w:r>
        <w:rPr>
          <w:rFonts w:hint="cs"/>
          <w:rtl/>
        </w:rPr>
        <w:t>ת.</w:t>
      </w:r>
      <w:r>
        <w:rPr>
          <w:rFonts w:hint="cs"/>
          <w:rtl/>
        </w:rPr>
        <w:tab/>
        <w:t xml:space="preserve">אני לא ידוע אם בכתב התביעה אבל יש תמונות בטלפון שלי. </w:t>
      </w:r>
    </w:p>
    <w:p w:rsidR="00491507" w:rsidRDefault="00491507" w:rsidP="00491507">
      <w:pPr>
        <w:spacing w:line="360" w:lineRule="auto"/>
        <w:ind w:left="1134" w:hanging="567"/>
        <w:jc w:val="both"/>
        <w:rPr>
          <w:b/>
          <w:bCs/>
          <w:rtl/>
        </w:rPr>
      </w:pPr>
      <w:r>
        <w:rPr>
          <w:rFonts w:hint="cs"/>
          <w:b/>
          <w:bCs/>
          <w:rtl/>
        </w:rPr>
        <w:t>ש.</w:t>
      </w:r>
      <w:r>
        <w:rPr>
          <w:rFonts w:hint="cs"/>
          <w:b/>
          <w:bCs/>
          <w:rtl/>
        </w:rPr>
        <w:tab/>
        <w:t>אתה יכול להפנות אותי  איפה זה בתיק ?</w:t>
      </w:r>
    </w:p>
    <w:p w:rsidR="00491507" w:rsidRDefault="00491507" w:rsidP="00491507">
      <w:pPr>
        <w:spacing w:line="360" w:lineRule="auto"/>
        <w:ind w:left="1134" w:hanging="567"/>
        <w:jc w:val="both"/>
        <w:rPr>
          <w:rtl/>
        </w:rPr>
      </w:pPr>
      <w:r>
        <w:rPr>
          <w:rFonts w:hint="cs"/>
          <w:rtl/>
        </w:rPr>
        <w:t>ת.</w:t>
      </w:r>
      <w:r>
        <w:rPr>
          <w:rFonts w:hint="cs"/>
          <w:rtl/>
        </w:rPr>
        <w:tab/>
        <w:t>אין.</w:t>
      </w:r>
    </w:p>
    <w:p w:rsidR="00491507" w:rsidRDefault="00156550" w:rsidP="00491507">
      <w:pPr>
        <w:spacing w:line="360" w:lineRule="auto"/>
        <w:ind w:left="1134" w:hanging="567"/>
        <w:jc w:val="both"/>
        <w:rPr>
          <w:b/>
          <w:bCs/>
          <w:rtl/>
        </w:rPr>
      </w:pPr>
      <w:r>
        <w:rPr>
          <w:rFonts w:hint="cs"/>
          <w:b/>
          <w:bCs/>
          <w:rtl/>
        </w:rPr>
        <w:t>ש.</w:t>
      </w:r>
      <w:r>
        <w:rPr>
          <w:rFonts w:hint="cs"/>
          <w:b/>
          <w:bCs/>
          <w:rtl/>
        </w:rPr>
        <w:tab/>
        <w:t>אתה אומר שהיה לך ציוד וש'</w:t>
      </w:r>
      <w:r w:rsidR="00491507">
        <w:rPr>
          <w:rFonts w:hint="cs"/>
          <w:b/>
          <w:bCs/>
          <w:rtl/>
        </w:rPr>
        <w:t xml:space="preserve"> זורק הכל החוצה ומחליף צילינדר ונועל אותך בחוץ, מה עשית בנידון?</w:t>
      </w:r>
    </w:p>
    <w:p w:rsidR="00491507" w:rsidRDefault="00491507" w:rsidP="00491507">
      <w:pPr>
        <w:spacing w:line="360" w:lineRule="auto"/>
        <w:ind w:left="1134" w:hanging="567"/>
        <w:jc w:val="both"/>
        <w:rPr>
          <w:rtl/>
        </w:rPr>
      </w:pPr>
      <w:r>
        <w:rPr>
          <w:rFonts w:hint="cs"/>
          <w:rtl/>
        </w:rPr>
        <w:t>ת.</w:t>
      </w:r>
      <w:r>
        <w:rPr>
          <w:rFonts w:hint="cs"/>
          <w:rtl/>
        </w:rPr>
        <w:tab/>
        <w:t xml:space="preserve">הגשתי תלונה במשטרה.  זה נסגר מחוסר עניין. </w:t>
      </w:r>
    </w:p>
    <w:p w:rsidR="00491507" w:rsidRDefault="00491507" w:rsidP="00491507">
      <w:pPr>
        <w:spacing w:line="360" w:lineRule="auto"/>
        <w:ind w:left="1134" w:hanging="567"/>
        <w:jc w:val="both"/>
        <w:rPr>
          <w:b/>
          <w:bCs/>
          <w:rtl/>
        </w:rPr>
      </w:pPr>
      <w:r>
        <w:rPr>
          <w:rFonts w:hint="cs"/>
          <w:b/>
          <w:bCs/>
          <w:rtl/>
        </w:rPr>
        <w:t>ש.</w:t>
      </w:r>
      <w:r>
        <w:rPr>
          <w:rFonts w:hint="cs"/>
          <w:b/>
          <w:bCs/>
          <w:rtl/>
        </w:rPr>
        <w:tab/>
        <w:t>אתה יכול להפנות אותי לאישור הגשת תלונה שהגשת בתיק?</w:t>
      </w:r>
    </w:p>
    <w:p w:rsidR="00491507" w:rsidRDefault="00491507" w:rsidP="00491507">
      <w:pPr>
        <w:spacing w:line="360" w:lineRule="auto"/>
        <w:ind w:left="1134" w:hanging="567"/>
        <w:jc w:val="both"/>
        <w:rPr>
          <w:rtl/>
        </w:rPr>
      </w:pPr>
      <w:r>
        <w:rPr>
          <w:rFonts w:hint="cs"/>
          <w:rtl/>
        </w:rPr>
        <w:t>ת.</w:t>
      </w:r>
      <w:r>
        <w:rPr>
          <w:rFonts w:hint="cs"/>
          <w:rtl/>
        </w:rPr>
        <w:tab/>
        <w:t xml:space="preserve">אין לי פה בתיק. </w:t>
      </w:r>
    </w:p>
    <w:p w:rsidR="00491507" w:rsidRDefault="00491507" w:rsidP="00491507">
      <w:pPr>
        <w:spacing w:line="360" w:lineRule="auto"/>
        <w:ind w:left="1134" w:hanging="567"/>
        <w:jc w:val="both"/>
        <w:rPr>
          <w:b/>
          <w:bCs/>
          <w:rtl/>
        </w:rPr>
      </w:pPr>
      <w:r>
        <w:rPr>
          <w:rFonts w:hint="cs"/>
          <w:b/>
          <w:bCs/>
          <w:rtl/>
        </w:rPr>
        <w:t>ש.</w:t>
      </w:r>
      <w:r>
        <w:rPr>
          <w:rFonts w:hint="cs"/>
          <w:b/>
          <w:bCs/>
          <w:rtl/>
        </w:rPr>
        <w:tab/>
        <w:t>תביעה כספית הגשת?</w:t>
      </w:r>
    </w:p>
    <w:p w:rsidR="00491507" w:rsidRDefault="00491507" w:rsidP="00491507">
      <w:pPr>
        <w:spacing w:line="360" w:lineRule="auto"/>
        <w:ind w:left="1134" w:hanging="567"/>
        <w:jc w:val="both"/>
        <w:rPr>
          <w:rtl/>
        </w:rPr>
      </w:pPr>
      <w:r>
        <w:rPr>
          <w:rFonts w:hint="cs"/>
          <w:rtl/>
        </w:rPr>
        <w:t>ת.</w:t>
      </w:r>
      <w:r>
        <w:rPr>
          <w:rFonts w:hint="cs"/>
          <w:rtl/>
        </w:rPr>
        <w:tab/>
        <w:t>לא.</w:t>
      </w:r>
    </w:p>
    <w:p w:rsidR="00491507" w:rsidRDefault="00491507" w:rsidP="00491507">
      <w:pPr>
        <w:spacing w:line="360" w:lineRule="auto"/>
        <w:ind w:left="1134" w:hanging="567"/>
        <w:jc w:val="both"/>
        <w:rPr>
          <w:b/>
          <w:bCs/>
          <w:rtl/>
        </w:rPr>
      </w:pPr>
      <w:r>
        <w:rPr>
          <w:rFonts w:hint="cs"/>
          <w:b/>
          <w:bCs/>
          <w:rtl/>
        </w:rPr>
        <w:t>ש.</w:t>
      </w:r>
      <w:r>
        <w:rPr>
          <w:rFonts w:hint="cs"/>
          <w:b/>
          <w:bCs/>
          <w:rtl/>
        </w:rPr>
        <w:tab/>
        <w:t>הליך משפטי שהגשת?</w:t>
      </w:r>
    </w:p>
    <w:p w:rsidR="00491507" w:rsidRDefault="00491507" w:rsidP="00491507">
      <w:pPr>
        <w:spacing w:line="360" w:lineRule="auto"/>
        <w:ind w:left="1134" w:hanging="567"/>
        <w:jc w:val="both"/>
        <w:rPr>
          <w:rtl/>
        </w:rPr>
      </w:pPr>
      <w:r>
        <w:rPr>
          <w:rFonts w:hint="cs"/>
          <w:rtl/>
        </w:rPr>
        <w:t>ת.</w:t>
      </w:r>
      <w:r>
        <w:rPr>
          <w:rFonts w:hint="cs"/>
          <w:rtl/>
        </w:rPr>
        <w:tab/>
        <w:t>לא.</w:t>
      </w:r>
    </w:p>
    <w:p w:rsidR="00491507" w:rsidRDefault="00491507" w:rsidP="00491507">
      <w:pPr>
        <w:spacing w:line="360" w:lineRule="auto"/>
        <w:ind w:left="1134" w:hanging="567"/>
        <w:jc w:val="both"/>
        <w:rPr>
          <w:b/>
          <w:bCs/>
          <w:rtl/>
        </w:rPr>
      </w:pPr>
      <w:r>
        <w:rPr>
          <w:rFonts w:hint="cs"/>
          <w:b/>
          <w:bCs/>
          <w:rtl/>
        </w:rPr>
        <w:lastRenderedPageBreak/>
        <w:t>ש.</w:t>
      </w:r>
      <w:r>
        <w:rPr>
          <w:rFonts w:hint="cs"/>
          <w:b/>
          <w:bCs/>
          <w:rtl/>
        </w:rPr>
        <w:tab/>
        <w:t>אתה יכול להפנות או</w:t>
      </w:r>
      <w:r w:rsidR="00156550">
        <w:rPr>
          <w:rFonts w:hint="cs"/>
          <w:b/>
          <w:bCs/>
          <w:rtl/>
        </w:rPr>
        <w:t>תי להודעה ששלחת לש'</w:t>
      </w:r>
      <w:r>
        <w:rPr>
          <w:rFonts w:hint="cs"/>
          <w:b/>
          <w:bCs/>
          <w:rtl/>
        </w:rPr>
        <w:t xml:space="preserve">  בנושא – איך יכול להיות שזרקת לי את הציוד?</w:t>
      </w:r>
    </w:p>
    <w:p w:rsidR="00E2131C" w:rsidRDefault="00491507" w:rsidP="004D56E2">
      <w:pPr>
        <w:spacing w:line="360" w:lineRule="auto"/>
        <w:ind w:left="1134" w:hanging="567"/>
        <w:jc w:val="both"/>
        <w:rPr>
          <w:rtl/>
        </w:rPr>
      </w:pPr>
      <w:r>
        <w:rPr>
          <w:rFonts w:hint="cs"/>
          <w:rtl/>
        </w:rPr>
        <w:t>ת.</w:t>
      </w:r>
      <w:r>
        <w:rPr>
          <w:rFonts w:hint="cs"/>
          <w:rtl/>
        </w:rPr>
        <w:tab/>
        <w:t xml:space="preserve">בגלל שהיינו בחוסר תקשורתו לא דיברנו בינינו לא שלחתי לו הודעה. </w:t>
      </w:r>
    </w:p>
    <w:p w:rsidR="00956D1C" w:rsidRDefault="00956D1C" w:rsidP="00491507">
      <w:pPr>
        <w:spacing w:line="360" w:lineRule="auto"/>
        <w:ind w:left="1134" w:hanging="567"/>
        <w:jc w:val="both"/>
        <w:rPr>
          <w:rtl/>
        </w:rPr>
      </w:pPr>
    </w:p>
    <w:p w:rsidR="00137576" w:rsidRDefault="008F3E82" w:rsidP="001855DA">
      <w:pPr>
        <w:spacing w:line="360" w:lineRule="auto"/>
        <w:ind w:left="567" w:hanging="567"/>
        <w:jc w:val="both"/>
        <w:rPr>
          <w:b/>
          <w:bCs/>
          <w:rtl/>
        </w:rPr>
      </w:pPr>
      <w:r>
        <w:rPr>
          <w:rFonts w:hint="cs"/>
          <w:rtl/>
        </w:rPr>
        <w:t>62</w:t>
      </w:r>
      <w:r w:rsidR="00956D1C">
        <w:rPr>
          <w:rFonts w:hint="cs"/>
          <w:rtl/>
        </w:rPr>
        <w:t>.</w:t>
      </w:r>
      <w:r w:rsidR="00956D1C">
        <w:rPr>
          <w:rFonts w:hint="cs"/>
          <w:rtl/>
        </w:rPr>
        <w:tab/>
      </w:r>
      <w:r w:rsidR="004D56E2">
        <w:rPr>
          <w:rFonts w:hint="cs"/>
          <w:rtl/>
        </w:rPr>
        <w:t xml:space="preserve">אשר על כן, גם דינה של עתירה זו </w:t>
      </w:r>
      <w:r w:rsidR="004D56E2">
        <w:rPr>
          <w:rFonts w:hint="cs"/>
          <w:b/>
          <w:bCs/>
          <w:rtl/>
        </w:rPr>
        <w:t>להידחות וכך אני מורה.</w:t>
      </w:r>
    </w:p>
    <w:p w:rsidR="001855DA" w:rsidRPr="001855DA" w:rsidRDefault="001855DA" w:rsidP="001855DA">
      <w:pPr>
        <w:spacing w:line="360" w:lineRule="auto"/>
        <w:ind w:left="567" w:hanging="567"/>
        <w:jc w:val="both"/>
        <w:rPr>
          <w:b/>
          <w:bCs/>
          <w:rtl/>
        </w:rPr>
      </w:pPr>
    </w:p>
    <w:p w:rsidR="00DE67D7" w:rsidRDefault="00524992" w:rsidP="00DE67D7">
      <w:pPr>
        <w:spacing w:line="360" w:lineRule="auto"/>
        <w:ind w:left="567" w:hanging="567"/>
        <w:jc w:val="both"/>
        <w:rPr>
          <w:rFonts w:ascii="Arial" w:hAnsi="Arial"/>
          <w:b/>
          <w:bCs/>
          <w:noProof w:val="0"/>
          <w:sz w:val="26"/>
          <w:szCs w:val="26"/>
          <w:u w:val="double"/>
          <w:rtl/>
        </w:rPr>
      </w:pPr>
      <w:r>
        <w:rPr>
          <w:rFonts w:ascii="Arial" w:hAnsi="Arial" w:hint="cs"/>
          <w:b/>
          <w:bCs/>
          <w:noProof w:val="0"/>
          <w:sz w:val="26"/>
          <w:szCs w:val="26"/>
          <w:u w:val="double"/>
          <w:rtl/>
        </w:rPr>
        <w:t>לסיכום</w:t>
      </w:r>
    </w:p>
    <w:p w:rsidR="00FE0A02" w:rsidRDefault="008F3E82" w:rsidP="00FE0A02">
      <w:pPr>
        <w:spacing w:line="360" w:lineRule="auto"/>
        <w:ind w:left="567" w:hanging="567"/>
        <w:jc w:val="both"/>
        <w:rPr>
          <w:rFonts w:ascii="Arial" w:hAnsi="Arial"/>
          <w:b/>
          <w:bCs/>
          <w:noProof w:val="0"/>
          <w:rtl/>
        </w:rPr>
      </w:pPr>
      <w:r>
        <w:rPr>
          <w:rFonts w:ascii="Arial" w:hAnsi="Arial" w:hint="cs"/>
          <w:noProof w:val="0"/>
          <w:rtl/>
        </w:rPr>
        <w:t>63</w:t>
      </w:r>
      <w:r w:rsidR="00DE67D7">
        <w:rPr>
          <w:rFonts w:ascii="Arial" w:hAnsi="Arial"/>
          <w:noProof w:val="0"/>
          <w:rtl/>
        </w:rPr>
        <w:t>.</w:t>
      </w:r>
      <w:r w:rsidR="00DE67D7">
        <w:rPr>
          <w:rFonts w:ascii="Arial" w:hAnsi="Arial"/>
          <w:noProof w:val="0"/>
          <w:rtl/>
        </w:rPr>
        <w:tab/>
      </w:r>
      <w:r w:rsidR="004256E4">
        <w:rPr>
          <w:rFonts w:ascii="Arial" w:hAnsi="Arial" w:hint="cs"/>
          <w:noProof w:val="0"/>
          <w:rtl/>
        </w:rPr>
        <w:t xml:space="preserve">אשר על כן, התביעה </w:t>
      </w:r>
      <w:r w:rsidR="00FE0A02">
        <w:rPr>
          <w:rFonts w:ascii="Arial" w:hAnsi="Arial" w:hint="cs"/>
          <w:b/>
          <w:bCs/>
          <w:noProof w:val="0"/>
          <w:rtl/>
        </w:rPr>
        <w:t>נדחית ביחס לעתירת התובע לקבלת פיצוי בגין הויתור על חלקו במשק וביחס לעתירתו לקבלת פיצוי בגובה 60,000 ₪ בגין המיטלטלין שהיו לו בבית הסוכנות הישן הניצב במשק.</w:t>
      </w:r>
    </w:p>
    <w:p w:rsidR="00FE0A02" w:rsidRDefault="00FE0A02" w:rsidP="00FE0A02">
      <w:pPr>
        <w:spacing w:line="360" w:lineRule="auto"/>
        <w:ind w:left="567" w:hanging="567"/>
        <w:jc w:val="both"/>
        <w:rPr>
          <w:rFonts w:ascii="Arial" w:hAnsi="Arial"/>
          <w:b/>
          <w:bCs/>
          <w:noProof w:val="0"/>
          <w:rtl/>
        </w:rPr>
      </w:pPr>
    </w:p>
    <w:p w:rsidR="00DE67D7" w:rsidRDefault="00FE0A02" w:rsidP="00FE0A02">
      <w:pPr>
        <w:spacing w:line="360" w:lineRule="auto"/>
        <w:ind w:left="567" w:hanging="567"/>
        <w:jc w:val="both"/>
        <w:rPr>
          <w:rFonts w:ascii="Arial" w:hAnsi="Arial"/>
          <w:noProof w:val="0"/>
          <w:rtl/>
        </w:rPr>
      </w:pPr>
      <w:r>
        <w:rPr>
          <w:rFonts w:ascii="Arial" w:hAnsi="Arial"/>
          <w:b/>
          <w:bCs/>
          <w:noProof w:val="0"/>
          <w:rtl/>
        </w:rPr>
        <w:tab/>
      </w:r>
      <w:r>
        <w:rPr>
          <w:rFonts w:ascii="Arial" w:hAnsi="Arial" w:hint="cs"/>
          <w:b/>
          <w:bCs/>
          <w:noProof w:val="0"/>
          <w:rtl/>
        </w:rPr>
        <w:t xml:space="preserve">התביעה מתקבלת </w:t>
      </w:r>
      <w:r w:rsidR="00AA59D5" w:rsidRPr="00FE0A02">
        <w:rPr>
          <w:rFonts w:ascii="Arial" w:hAnsi="Arial" w:hint="cs"/>
          <w:b/>
          <w:bCs/>
          <w:noProof w:val="0"/>
          <w:rtl/>
        </w:rPr>
        <w:t>ביחס לעתירת התובע לקבלת רווחים, פירות והכנסות המתקבלות מהמשק, החל ממעד העברת הזכויות במשק ע"</w:t>
      </w:r>
      <w:r w:rsidR="00002323" w:rsidRPr="00FE0A02">
        <w:rPr>
          <w:rFonts w:ascii="Arial" w:hAnsi="Arial" w:hint="cs"/>
          <w:b/>
          <w:bCs/>
          <w:noProof w:val="0"/>
          <w:rtl/>
        </w:rPr>
        <w:t>ש הנתבע ועד בכלל,</w:t>
      </w:r>
      <w:r w:rsidR="00002323">
        <w:rPr>
          <w:rFonts w:ascii="Arial" w:hAnsi="Arial" w:hint="cs"/>
          <w:noProof w:val="0"/>
          <w:rtl/>
        </w:rPr>
        <w:t xml:space="preserve"> </w:t>
      </w:r>
      <w:r w:rsidR="00AA59D5">
        <w:rPr>
          <w:rFonts w:ascii="Arial" w:hAnsi="Arial" w:hint="cs"/>
          <w:noProof w:val="0"/>
          <w:rtl/>
        </w:rPr>
        <w:t>כשסכום זה נושא הפרשי ריבית והצמדה ממועד קבלת כל תקבול ותקבול ועד למועד פרעונו המלא של התשלום.</w:t>
      </w:r>
      <w:r w:rsidR="00002323">
        <w:rPr>
          <w:rFonts w:ascii="Arial" w:hAnsi="Arial" w:hint="cs"/>
          <w:noProof w:val="0"/>
          <w:rtl/>
        </w:rPr>
        <w:t xml:space="preserve"> </w:t>
      </w:r>
    </w:p>
    <w:p w:rsidR="00FE0A02" w:rsidRDefault="00FE0A02" w:rsidP="00FE0A02">
      <w:pPr>
        <w:spacing w:line="360" w:lineRule="auto"/>
        <w:ind w:left="567" w:hanging="567"/>
        <w:jc w:val="both"/>
        <w:rPr>
          <w:rFonts w:ascii="Arial" w:hAnsi="Arial"/>
          <w:noProof w:val="0"/>
          <w:rtl/>
        </w:rPr>
      </w:pPr>
    </w:p>
    <w:p w:rsidR="00FE0A02" w:rsidRDefault="00FE0A02" w:rsidP="00FE0A02">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יובהר כי אין בקביעה זו כדי להעמיד לנתבע זכות קיזוז כנגד הסכומים אותם חוייב לשלם לאחות י' במסגרת התביעה לסילוק יד, ובהינתן דחייתה של עתירת התובע לקבלת פיצוי בגין חלקו במשק.</w:t>
      </w:r>
    </w:p>
    <w:p w:rsidR="004256E4" w:rsidRDefault="004256E4" w:rsidP="004256E4">
      <w:pPr>
        <w:spacing w:line="360" w:lineRule="auto"/>
        <w:ind w:left="567" w:hanging="567"/>
        <w:jc w:val="both"/>
        <w:rPr>
          <w:rFonts w:ascii="Arial" w:hAnsi="Arial"/>
          <w:noProof w:val="0"/>
          <w:rtl/>
        </w:rPr>
      </w:pPr>
    </w:p>
    <w:p w:rsidR="00DE67D7" w:rsidRDefault="008F3E82" w:rsidP="00DE67D7">
      <w:pPr>
        <w:spacing w:line="360" w:lineRule="auto"/>
        <w:ind w:left="567" w:hanging="567"/>
        <w:jc w:val="both"/>
        <w:rPr>
          <w:rFonts w:ascii="Arial" w:hAnsi="Arial"/>
          <w:noProof w:val="0"/>
          <w:rtl/>
        </w:rPr>
      </w:pPr>
      <w:r>
        <w:rPr>
          <w:rFonts w:ascii="Arial" w:hAnsi="Arial" w:hint="cs"/>
          <w:noProof w:val="0"/>
          <w:rtl/>
        </w:rPr>
        <w:t>64</w:t>
      </w:r>
      <w:r w:rsidR="00DE67D7">
        <w:rPr>
          <w:rFonts w:ascii="Arial" w:hAnsi="Arial"/>
          <w:noProof w:val="0"/>
          <w:rtl/>
        </w:rPr>
        <w:t>.</w:t>
      </w:r>
      <w:r w:rsidR="00DE67D7">
        <w:rPr>
          <w:rFonts w:ascii="Arial" w:hAnsi="Arial"/>
          <w:noProof w:val="0"/>
          <w:rtl/>
        </w:rPr>
        <w:tab/>
        <w:t xml:space="preserve"> בנסיבות העניין אינני עושה צו להוצאות וכל צד </w:t>
      </w:r>
      <w:r w:rsidR="007B6E22">
        <w:rPr>
          <w:rFonts w:ascii="Arial" w:hAnsi="Arial" w:hint="cs"/>
          <w:noProof w:val="0"/>
          <w:rtl/>
        </w:rPr>
        <w:t>י</w:t>
      </w:r>
      <w:r w:rsidR="00DE67D7">
        <w:rPr>
          <w:rFonts w:ascii="Arial" w:hAnsi="Arial"/>
          <w:noProof w:val="0"/>
          <w:rtl/>
        </w:rPr>
        <w:t>ישא בהוצאותיו.</w:t>
      </w:r>
    </w:p>
    <w:p w:rsidR="00DE67D7" w:rsidRDefault="00DE67D7" w:rsidP="00DE67D7">
      <w:pPr>
        <w:spacing w:line="360" w:lineRule="auto"/>
        <w:ind w:left="567" w:hanging="567"/>
        <w:jc w:val="both"/>
        <w:rPr>
          <w:rFonts w:ascii="Arial" w:hAnsi="Arial"/>
          <w:noProof w:val="0"/>
          <w:rtl/>
        </w:rPr>
      </w:pPr>
    </w:p>
    <w:p w:rsidR="00DE67D7" w:rsidRDefault="008F3E82" w:rsidP="00DE67D7">
      <w:pPr>
        <w:spacing w:line="360" w:lineRule="auto"/>
        <w:ind w:left="567" w:hanging="567"/>
        <w:jc w:val="both"/>
        <w:rPr>
          <w:rFonts w:ascii="Arial" w:hAnsi="Arial"/>
          <w:noProof w:val="0"/>
          <w:rtl/>
        </w:rPr>
      </w:pPr>
      <w:r>
        <w:rPr>
          <w:rFonts w:ascii="Arial" w:hAnsi="Arial" w:hint="cs"/>
          <w:noProof w:val="0"/>
          <w:rtl/>
        </w:rPr>
        <w:t>65</w:t>
      </w:r>
      <w:r w:rsidR="00DE67D7">
        <w:rPr>
          <w:rFonts w:ascii="Arial" w:hAnsi="Arial"/>
          <w:noProof w:val="0"/>
          <w:rtl/>
        </w:rPr>
        <w:t>.</w:t>
      </w:r>
      <w:r w:rsidR="00DE67D7">
        <w:rPr>
          <w:rFonts w:ascii="Arial" w:hAnsi="Arial"/>
          <w:noProof w:val="0"/>
          <w:rtl/>
        </w:rPr>
        <w:tab/>
        <w:t>פסק-הדין מסיים את בירורו של ההליך.</w:t>
      </w:r>
    </w:p>
    <w:p w:rsidR="00DE67D7" w:rsidRDefault="00DE67D7" w:rsidP="00DE67D7">
      <w:pPr>
        <w:spacing w:line="360" w:lineRule="auto"/>
        <w:ind w:left="567" w:hanging="567"/>
        <w:jc w:val="both"/>
        <w:rPr>
          <w:rFonts w:ascii="Arial" w:hAnsi="Arial"/>
          <w:noProof w:val="0"/>
        </w:rPr>
      </w:pPr>
    </w:p>
    <w:p w:rsidR="00DE67D7" w:rsidRDefault="00DE67D7" w:rsidP="00DE67D7">
      <w:pPr>
        <w:spacing w:line="360" w:lineRule="auto"/>
        <w:ind w:left="567" w:hanging="567"/>
        <w:jc w:val="both"/>
        <w:rPr>
          <w:rFonts w:ascii="Arial" w:hAnsi="Arial"/>
          <w:noProof w:val="0"/>
          <w:rtl/>
        </w:rPr>
      </w:pPr>
      <w:r>
        <w:rPr>
          <w:rFonts w:ascii="Arial" w:hAnsi="Arial"/>
          <w:noProof w:val="0"/>
          <w:rtl/>
        </w:rPr>
        <w:tab/>
        <w:t>המזכירות מתבקשת לשלוח עותק מפסק-הדין לצדדים ולסגור את ההליך.</w:t>
      </w:r>
    </w:p>
    <w:p w:rsidR="00DE67D7" w:rsidRDefault="00DE67D7" w:rsidP="00DE67D7">
      <w:pPr>
        <w:spacing w:line="360" w:lineRule="auto"/>
        <w:ind w:left="567" w:hanging="567"/>
        <w:jc w:val="both"/>
        <w:rPr>
          <w:rFonts w:ascii="Arial" w:hAnsi="Arial"/>
          <w:noProof w:val="0"/>
          <w:rtl/>
        </w:rPr>
      </w:pPr>
    </w:p>
    <w:p w:rsidR="00694556" w:rsidRDefault="008F3E82" w:rsidP="00DE67D7">
      <w:pPr>
        <w:spacing w:line="360" w:lineRule="auto"/>
        <w:ind w:left="567" w:hanging="567"/>
        <w:jc w:val="both"/>
        <w:rPr>
          <w:rFonts w:ascii="Arial" w:hAnsi="Arial"/>
          <w:noProof w:val="0"/>
          <w:rtl/>
        </w:rPr>
      </w:pPr>
      <w:r>
        <w:rPr>
          <w:rFonts w:ascii="Arial" w:hAnsi="Arial" w:hint="cs"/>
          <w:noProof w:val="0"/>
          <w:rtl/>
        </w:rPr>
        <w:t>66</w:t>
      </w:r>
      <w:r w:rsidR="00DE67D7">
        <w:rPr>
          <w:rFonts w:ascii="Arial" w:hAnsi="Arial"/>
          <w:noProof w:val="0"/>
          <w:rtl/>
        </w:rPr>
        <w:t>.</w:t>
      </w:r>
      <w:r w:rsidR="00DE67D7">
        <w:rPr>
          <w:rFonts w:ascii="Arial" w:hAnsi="Arial"/>
          <w:noProof w:val="0"/>
          <w:rtl/>
        </w:rPr>
        <w:tab/>
        <w:t>פסק-הדין מותר לפרסום, ללא פרטים מזהים ובשינויי נוסח והגהה בלבד.</w:t>
      </w:r>
    </w:p>
    <w:p w:rsidR="00694556" w:rsidRDefault="00694556">
      <w:pPr>
        <w:spacing w:line="360" w:lineRule="auto"/>
        <w:jc w:val="both"/>
        <w:rPr>
          <w:rFonts w:ascii="Arial" w:hAnsi="Arial"/>
          <w:noProof w:val="0"/>
          <w:rtl/>
        </w:rPr>
      </w:pPr>
    </w:p>
    <w:p w:rsidR="00694556" w:rsidRDefault="00005C8B" w:rsidP="007B6E2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ו' אלול תשפ"ג</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23 אוגוסט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0F3568" w:rsidRPr="00231916" w:rsidRDefault="00AD09AE" w:rsidP="0010694F">
      <w:pPr>
        <w:spacing w:line="360" w:lineRule="auto"/>
        <w:ind w:left="3600" w:firstLine="720"/>
        <w:jc w:val="center"/>
      </w:pPr>
      <w:sdt>
        <w:sdtPr>
          <w:rPr>
            <w:rtl/>
          </w:rPr>
          <w:alias w:val="MergeField"/>
          <w:tag w:val="1237"/>
          <w:id w:val="-1843080482"/>
        </w:sdtPr>
        <w:sdtEndPr/>
        <w:sdtContent>
          <w:r w:rsidR="00B35995">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5" cstate="print">
                          <a:extLst/>
                        </a:blip>
                        <a:stretch>
                          <a:fillRect/>
                        </a:stretch>
                      </pic:blipFill>
                      <pic:spPr>
                        <a:xfrm>
                          <a:off x="0" y="0"/>
                          <a:ext cx="1051560" cy="740664"/>
                        </a:xfrm>
                        <a:prstGeom prst="rect">
                          <a:avLst/>
                        </a:prstGeom>
                      </pic:spPr>
                    </pic:pic>
                  </a:graphicData>
                </a:graphic>
              </wp:inline>
            </w:drawing>
          </w:r>
        </w:sdtContent>
      </w:sdt>
    </w:p>
    <w:p w:rsidR="000F3568" w:rsidRPr="00231916" w:rsidRDefault="000F3568" w:rsidP="0010694F">
      <w:pPr>
        <w:spacing w:line="360" w:lineRule="auto"/>
        <w:ind w:left="3600" w:firstLine="720"/>
        <w:jc w:val="center"/>
        <w:rPr>
          <w:rFonts w:ascii="Arial" w:hAnsi="Arial"/>
          <w:noProof w:val="0"/>
          <w:rtl/>
        </w:rPr>
      </w:pPr>
    </w:p>
    <w:sectPr w:rsidR="000F3568" w:rsidRPr="00231916" w:rsidSect="00903896">
      <w:headerReference w:type="even" r:id="rId26"/>
      <w:headerReference w:type="default" r:id="rId27"/>
      <w:footerReference w:type="even" r:id="rId28"/>
      <w:footerReference w:type="default" r:id="rId29"/>
      <w:headerReference w:type="first" r:id="rId30"/>
      <w:footerReference w:type="first" r:id="rId3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9AE" w:rsidRDefault="00AD09AE">
      <w:r>
        <w:separator/>
      </w:r>
    </w:p>
  </w:endnote>
  <w:endnote w:type="continuationSeparator" w:id="0">
    <w:p w:rsidR="00AD09AE" w:rsidRDefault="00AD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67F" w:rsidRDefault="0037667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37667F">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37667F">
      <w:rPr>
        <w:rStyle w:val="ac"/>
        <w:rtl/>
      </w:rPr>
      <w:t>28</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67F" w:rsidRDefault="0037667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9AE" w:rsidRDefault="00AD09AE">
      <w:r>
        <w:separator/>
      </w:r>
    </w:p>
  </w:footnote>
  <w:footnote w:type="continuationSeparator" w:id="0">
    <w:p w:rsidR="00AD09AE" w:rsidRDefault="00AD0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67F" w:rsidRDefault="0037667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345CDD" w:rsidP="00345CDD">
    <w:pPr>
      <w:pStyle w:val="a3"/>
      <w:jc w:val="center"/>
      <w:rPr>
        <w:rFonts w:cs="FrankRuehl"/>
        <w:noProof w:val="0"/>
        <w:sz w:val="28"/>
        <w:szCs w:val="28"/>
        <w:rtl/>
      </w:rPr>
    </w:pPr>
    <w:r>
      <w:rPr>
        <w:rFonts w:cs="FrankRuehl"/>
        <w:sz w:val="28"/>
        <w:szCs w:val="28"/>
      </w:rPr>
      <w:t xml:space="preserve"> </w:t>
    </w:r>
    <w:r w:rsidR="008C2590">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D09AE" w:rsidP="00345CDD">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תמ"ש</w:t>
              </w:r>
            </w:sdtContent>
          </w:sdt>
          <w:r w:rsidR="00005C8B">
            <w:rPr>
              <w:b/>
              <w:bCs/>
              <w:noProof w:val="0"/>
              <w:sz w:val="26"/>
              <w:szCs w:val="26"/>
              <w:rtl/>
            </w:rPr>
            <w:t xml:space="preserve"> </w:t>
          </w:r>
          <w:bookmarkStart w:id="0" w:name="_GoBack"/>
          <w:sdt>
            <w:sdtPr>
              <w:rPr>
                <w:rtl/>
              </w:rPr>
              <w:alias w:val="1171"/>
              <w:tag w:val="1171"/>
              <w:id w:val="1382368368"/>
              <w:text w:multiLine="1"/>
            </w:sdtPr>
            <w:sdtEndPr/>
            <w:sdtContent>
              <w:r w:rsidR="00CB6B94">
                <w:rPr>
                  <w:b/>
                  <w:bCs/>
                  <w:noProof w:val="0"/>
                  <w:sz w:val="26"/>
                  <w:szCs w:val="26"/>
                  <w:rtl/>
                </w:rPr>
                <w:t>31712-07-20</w:t>
              </w:r>
            </w:sdtContent>
          </w:sdt>
          <w:bookmarkEnd w:id="0"/>
          <w:r w:rsidR="00005C8B">
            <w:rPr>
              <w:b/>
              <w:bCs/>
              <w:noProof w:val="0"/>
              <w:sz w:val="26"/>
              <w:szCs w:val="26"/>
              <w:rtl/>
            </w:rPr>
            <w:t xml:space="preserve"> </w:t>
          </w:r>
          <w:sdt>
            <w:sdtPr>
              <w:rPr>
                <w:rtl/>
              </w:rPr>
              <w:alias w:val="1172"/>
              <w:tag w:val="1172"/>
              <w:id w:val="-908065872"/>
              <w:text w:multiLine="1"/>
            </w:sdtPr>
            <w:sdtEndPr/>
            <w:sdtContent>
              <w:r w:rsidR="00345CDD">
                <w:rPr>
                  <w:rFonts w:hint="cs"/>
                  <w:b/>
                  <w:bCs/>
                  <w:noProof w:val="0"/>
                  <w:sz w:val="26"/>
                  <w:szCs w:val="26"/>
                  <w:rtl/>
                </w:rPr>
                <w:t>ש'. נגד ש'</w:t>
              </w:r>
            </w:sdtContent>
          </w:sdt>
        </w:p>
        <w:p w:rsidR="00694556" w:rsidRDefault="00694556">
          <w:pPr>
            <w:rPr>
              <w:rFonts w:hint="cs"/>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67F" w:rsidRDefault="003766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86CAC"/>
    <w:multiLevelType w:val="hybridMultilevel"/>
    <w:tmpl w:val="7CA2C45A"/>
    <w:lvl w:ilvl="0" w:tplc="61742A7E">
      <w:start w:val="1"/>
      <w:numFmt w:val="bullet"/>
      <w:lvlText w:val=""/>
      <w:lvlJc w:val="left"/>
      <w:pPr>
        <w:tabs>
          <w:tab w:val="num" w:pos="720"/>
        </w:tabs>
        <w:ind w:left="720" w:hanging="360"/>
      </w:pPr>
      <w:rPr>
        <w:rFonts w:ascii="Wingdings 3" w:hAnsi="Wingdings 3" w:hint="default"/>
      </w:rPr>
    </w:lvl>
    <w:lvl w:ilvl="1" w:tplc="68BA27EC" w:tentative="1">
      <w:start w:val="1"/>
      <w:numFmt w:val="bullet"/>
      <w:lvlText w:val=""/>
      <w:lvlJc w:val="left"/>
      <w:pPr>
        <w:tabs>
          <w:tab w:val="num" w:pos="1440"/>
        </w:tabs>
        <w:ind w:left="1440" w:hanging="360"/>
      </w:pPr>
      <w:rPr>
        <w:rFonts w:ascii="Wingdings 3" w:hAnsi="Wingdings 3" w:hint="default"/>
      </w:rPr>
    </w:lvl>
    <w:lvl w:ilvl="2" w:tplc="CE366956" w:tentative="1">
      <w:start w:val="1"/>
      <w:numFmt w:val="bullet"/>
      <w:lvlText w:val=""/>
      <w:lvlJc w:val="left"/>
      <w:pPr>
        <w:tabs>
          <w:tab w:val="num" w:pos="2160"/>
        </w:tabs>
        <w:ind w:left="2160" w:hanging="360"/>
      </w:pPr>
      <w:rPr>
        <w:rFonts w:ascii="Wingdings 3" w:hAnsi="Wingdings 3" w:hint="default"/>
      </w:rPr>
    </w:lvl>
    <w:lvl w:ilvl="3" w:tplc="5E06801A" w:tentative="1">
      <w:start w:val="1"/>
      <w:numFmt w:val="bullet"/>
      <w:lvlText w:val=""/>
      <w:lvlJc w:val="left"/>
      <w:pPr>
        <w:tabs>
          <w:tab w:val="num" w:pos="2880"/>
        </w:tabs>
        <w:ind w:left="2880" w:hanging="360"/>
      </w:pPr>
      <w:rPr>
        <w:rFonts w:ascii="Wingdings 3" w:hAnsi="Wingdings 3" w:hint="default"/>
      </w:rPr>
    </w:lvl>
    <w:lvl w:ilvl="4" w:tplc="F6887CEA" w:tentative="1">
      <w:start w:val="1"/>
      <w:numFmt w:val="bullet"/>
      <w:lvlText w:val=""/>
      <w:lvlJc w:val="left"/>
      <w:pPr>
        <w:tabs>
          <w:tab w:val="num" w:pos="3600"/>
        </w:tabs>
        <w:ind w:left="3600" w:hanging="360"/>
      </w:pPr>
      <w:rPr>
        <w:rFonts w:ascii="Wingdings 3" w:hAnsi="Wingdings 3" w:hint="default"/>
      </w:rPr>
    </w:lvl>
    <w:lvl w:ilvl="5" w:tplc="B3068388" w:tentative="1">
      <w:start w:val="1"/>
      <w:numFmt w:val="bullet"/>
      <w:lvlText w:val=""/>
      <w:lvlJc w:val="left"/>
      <w:pPr>
        <w:tabs>
          <w:tab w:val="num" w:pos="4320"/>
        </w:tabs>
        <w:ind w:left="4320" w:hanging="360"/>
      </w:pPr>
      <w:rPr>
        <w:rFonts w:ascii="Wingdings 3" w:hAnsi="Wingdings 3" w:hint="default"/>
      </w:rPr>
    </w:lvl>
    <w:lvl w:ilvl="6" w:tplc="609CCB0A" w:tentative="1">
      <w:start w:val="1"/>
      <w:numFmt w:val="bullet"/>
      <w:lvlText w:val=""/>
      <w:lvlJc w:val="left"/>
      <w:pPr>
        <w:tabs>
          <w:tab w:val="num" w:pos="5040"/>
        </w:tabs>
        <w:ind w:left="5040" w:hanging="360"/>
      </w:pPr>
      <w:rPr>
        <w:rFonts w:ascii="Wingdings 3" w:hAnsi="Wingdings 3" w:hint="default"/>
      </w:rPr>
    </w:lvl>
    <w:lvl w:ilvl="7" w:tplc="BA7CB040" w:tentative="1">
      <w:start w:val="1"/>
      <w:numFmt w:val="bullet"/>
      <w:lvlText w:val=""/>
      <w:lvlJc w:val="left"/>
      <w:pPr>
        <w:tabs>
          <w:tab w:val="num" w:pos="5760"/>
        </w:tabs>
        <w:ind w:left="5760" w:hanging="360"/>
      </w:pPr>
      <w:rPr>
        <w:rFonts w:ascii="Wingdings 3" w:hAnsi="Wingdings 3" w:hint="default"/>
      </w:rPr>
    </w:lvl>
    <w:lvl w:ilvl="8" w:tplc="FB463D42"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166728F2"/>
    <w:multiLevelType w:val="hybridMultilevel"/>
    <w:tmpl w:val="55202228"/>
    <w:lvl w:ilvl="0" w:tplc="3034CBEA">
      <w:start w:val="20"/>
      <w:numFmt w:val="bullet"/>
      <w:lvlText w:val=""/>
      <w:lvlJc w:val="left"/>
      <w:pPr>
        <w:ind w:left="720" w:hanging="360"/>
      </w:pPr>
      <w:rPr>
        <w:rFonts w:ascii="Symbol" w:eastAsia="Times New Roman" w:hAnsi="Symbol" w:cs="David" w:hint="default"/>
        <w:b w:val="0"/>
        <w:color w:val="000000"/>
        <w:sz w:val="24"/>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1437CC"/>
    <w:multiLevelType w:val="hybridMultilevel"/>
    <w:tmpl w:val="9154EDCE"/>
    <w:lvl w:ilvl="0" w:tplc="83A25B82">
      <w:start w:val="1"/>
      <w:numFmt w:val="bullet"/>
      <w:lvlText w:val=""/>
      <w:lvlJc w:val="left"/>
      <w:pPr>
        <w:tabs>
          <w:tab w:val="num" w:pos="720"/>
        </w:tabs>
        <w:ind w:left="720" w:hanging="360"/>
      </w:pPr>
      <w:rPr>
        <w:rFonts w:ascii="Wingdings 3" w:hAnsi="Wingdings 3" w:hint="default"/>
      </w:rPr>
    </w:lvl>
    <w:lvl w:ilvl="1" w:tplc="E1BC902E" w:tentative="1">
      <w:start w:val="1"/>
      <w:numFmt w:val="bullet"/>
      <w:lvlText w:val=""/>
      <w:lvlJc w:val="left"/>
      <w:pPr>
        <w:tabs>
          <w:tab w:val="num" w:pos="1440"/>
        </w:tabs>
        <w:ind w:left="1440" w:hanging="360"/>
      </w:pPr>
      <w:rPr>
        <w:rFonts w:ascii="Wingdings 3" w:hAnsi="Wingdings 3" w:hint="default"/>
      </w:rPr>
    </w:lvl>
    <w:lvl w:ilvl="2" w:tplc="D1F8C5F4" w:tentative="1">
      <w:start w:val="1"/>
      <w:numFmt w:val="bullet"/>
      <w:lvlText w:val=""/>
      <w:lvlJc w:val="left"/>
      <w:pPr>
        <w:tabs>
          <w:tab w:val="num" w:pos="2160"/>
        </w:tabs>
        <w:ind w:left="2160" w:hanging="360"/>
      </w:pPr>
      <w:rPr>
        <w:rFonts w:ascii="Wingdings 3" w:hAnsi="Wingdings 3" w:hint="default"/>
      </w:rPr>
    </w:lvl>
    <w:lvl w:ilvl="3" w:tplc="AC720A78" w:tentative="1">
      <w:start w:val="1"/>
      <w:numFmt w:val="bullet"/>
      <w:lvlText w:val=""/>
      <w:lvlJc w:val="left"/>
      <w:pPr>
        <w:tabs>
          <w:tab w:val="num" w:pos="2880"/>
        </w:tabs>
        <w:ind w:left="2880" w:hanging="360"/>
      </w:pPr>
      <w:rPr>
        <w:rFonts w:ascii="Wingdings 3" w:hAnsi="Wingdings 3" w:hint="default"/>
      </w:rPr>
    </w:lvl>
    <w:lvl w:ilvl="4" w:tplc="1616CA14" w:tentative="1">
      <w:start w:val="1"/>
      <w:numFmt w:val="bullet"/>
      <w:lvlText w:val=""/>
      <w:lvlJc w:val="left"/>
      <w:pPr>
        <w:tabs>
          <w:tab w:val="num" w:pos="3600"/>
        </w:tabs>
        <w:ind w:left="3600" w:hanging="360"/>
      </w:pPr>
      <w:rPr>
        <w:rFonts w:ascii="Wingdings 3" w:hAnsi="Wingdings 3" w:hint="default"/>
      </w:rPr>
    </w:lvl>
    <w:lvl w:ilvl="5" w:tplc="F2AC6D76" w:tentative="1">
      <w:start w:val="1"/>
      <w:numFmt w:val="bullet"/>
      <w:lvlText w:val=""/>
      <w:lvlJc w:val="left"/>
      <w:pPr>
        <w:tabs>
          <w:tab w:val="num" w:pos="4320"/>
        </w:tabs>
        <w:ind w:left="4320" w:hanging="360"/>
      </w:pPr>
      <w:rPr>
        <w:rFonts w:ascii="Wingdings 3" w:hAnsi="Wingdings 3" w:hint="default"/>
      </w:rPr>
    </w:lvl>
    <w:lvl w:ilvl="6" w:tplc="E72C424E" w:tentative="1">
      <w:start w:val="1"/>
      <w:numFmt w:val="bullet"/>
      <w:lvlText w:val=""/>
      <w:lvlJc w:val="left"/>
      <w:pPr>
        <w:tabs>
          <w:tab w:val="num" w:pos="5040"/>
        </w:tabs>
        <w:ind w:left="5040" w:hanging="360"/>
      </w:pPr>
      <w:rPr>
        <w:rFonts w:ascii="Wingdings 3" w:hAnsi="Wingdings 3" w:hint="default"/>
      </w:rPr>
    </w:lvl>
    <w:lvl w:ilvl="7" w:tplc="F56250FE" w:tentative="1">
      <w:start w:val="1"/>
      <w:numFmt w:val="bullet"/>
      <w:lvlText w:val=""/>
      <w:lvlJc w:val="left"/>
      <w:pPr>
        <w:tabs>
          <w:tab w:val="num" w:pos="5760"/>
        </w:tabs>
        <w:ind w:left="5760" w:hanging="360"/>
      </w:pPr>
      <w:rPr>
        <w:rFonts w:ascii="Wingdings 3" w:hAnsi="Wingdings 3" w:hint="default"/>
      </w:rPr>
    </w:lvl>
    <w:lvl w:ilvl="8" w:tplc="6F906A8C"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588A01AD"/>
    <w:multiLevelType w:val="hybridMultilevel"/>
    <w:tmpl w:val="D4125236"/>
    <w:lvl w:ilvl="0" w:tplc="5C50BB82">
      <w:start w:val="1"/>
      <w:numFmt w:val="bullet"/>
      <w:lvlText w:val=""/>
      <w:lvlJc w:val="left"/>
      <w:pPr>
        <w:tabs>
          <w:tab w:val="num" w:pos="720"/>
        </w:tabs>
        <w:ind w:left="720" w:hanging="360"/>
      </w:pPr>
      <w:rPr>
        <w:rFonts w:ascii="Wingdings 3" w:hAnsi="Wingdings 3" w:hint="default"/>
      </w:rPr>
    </w:lvl>
    <w:lvl w:ilvl="1" w:tplc="08C4852A" w:tentative="1">
      <w:start w:val="1"/>
      <w:numFmt w:val="bullet"/>
      <w:lvlText w:val=""/>
      <w:lvlJc w:val="left"/>
      <w:pPr>
        <w:tabs>
          <w:tab w:val="num" w:pos="1440"/>
        </w:tabs>
        <w:ind w:left="1440" w:hanging="360"/>
      </w:pPr>
      <w:rPr>
        <w:rFonts w:ascii="Wingdings 3" w:hAnsi="Wingdings 3" w:hint="default"/>
      </w:rPr>
    </w:lvl>
    <w:lvl w:ilvl="2" w:tplc="087E2998" w:tentative="1">
      <w:start w:val="1"/>
      <w:numFmt w:val="bullet"/>
      <w:lvlText w:val=""/>
      <w:lvlJc w:val="left"/>
      <w:pPr>
        <w:tabs>
          <w:tab w:val="num" w:pos="2160"/>
        </w:tabs>
        <w:ind w:left="2160" w:hanging="360"/>
      </w:pPr>
      <w:rPr>
        <w:rFonts w:ascii="Wingdings 3" w:hAnsi="Wingdings 3" w:hint="default"/>
      </w:rPr>
    </w:lvl>
    <w:lvl w:ilvl="3" w:tplc="FF4CA7CC" w:tentative="1">
      <w:start w:val="1"/>
      <w:numFmt w:val="bullet"/>
      <w:lvlText w:val=""/>
      <w:lvlJc w:val="left"/>
      <w:pPr>
        <w:tabs>
          <w:tab w:val="num" w:pos="2880"/>
        </w:tabs>
        <w:ind w:left="2880" w:hanging="360"/>
      </w:pPr>
      <w:rPr>
        <w:rFonts w:ascii="Wingdings 3" w:hAnsi="Wingdings 3" w:hint="default"/>
      </w:rPr>
    </w:lvl>
    <w:lvl w:ilvl="4" w:tplc="DBB65B5A" w:tentative="1">
      <w:start w:val="1"/>
      <w:numFmt w:val="bullet"/>
      <w:lvlText w:val=""/>
      <w:lvlJc w:val="left"/>
      <w:pPr>
        <w:tabs>
          <w:tab w:val="num" w:pos="3600"/>
        </w:tabs>
        <w:ind w:left="3600" w:hanging="360"/>
      </w:pPr>
      <w:rPr>
        <w:rFonts w:ascii="Wingdings 3" w:hAnsi="Wingdings 3" w:hint="default"/>
      </w:rPr>
    </w:lvl>
    <w:lvl w:ilvl="5" w:tplc="E03C087C" w:tentative="1">
      <w:start w:val="1"/>
      <w:numFmt w:val="bullet"/>
      <w:lvlText w:val=""/>
      <w:lvlJc w:val="left"/>
      <w:pPr>
        <w:tabs>
          <w:tab w:val="num" w:pos="4320"/>
        </w:tabs>
        <w:ind w:left="4320" w:hanging="360"/>
      </w:pPr>
      <w:rPr>
        <w:rFonts w:ascii="Wingdings 3" w:hAnsi="Wingdings 3" w:hint="default"/>
      </w:rPr>
    </w:lvl>
    <w:lvl w:ilvl="6" w:tplc="DA742FFA" w:tentative="1">
      <w:start w:val="1"/>
      <w:numFmt w:val="bullet"/>
      <w:lvlText w:val=""/>
      <w:lvlJc w:val="left"/>
      <w:pPr>
        <w:tabs>
          <w:tab w:val="num" w:pos="5040"/>
        </w:tabs>
        <w:ind w:left="5040" w:hanging="360"/>
      </w:pPr>
      <w:rPr>
        <w:rFonts w:ascii="Wingdings 3" w:hAnsi="Wingdings 3" w:hint="default"/>
      </w:rPr>
    </w:lvl>
    <w:lvl w:ilvl="7" w:tplc="DA242C1E" w:tentative="1">
      <w:start w:val="1"/>
      <w:numFmt w:val="bullet"/>
      <w:lvlText w:val=""/>
      <w:lvlJc w:val="left"/>
      <w:pPr>
        <w:tabs>
          <w:tab w:val="num" w:pos="5760"/>
        </w:tabs>
        <w:ind w:left="5760" w:hanging="360"/>
      </w:pPr>
      <w:rPr>
        <w:rFonts w:ascii="Wingdings 3" w:hAnsi="Wingdings 3" w:hint="default"/>
      </w:rPr>
    </w:lvl>
    <w:lvl w:ilvl="8" w:tplc="008C3CC4" w:tentative="1">
      <w:start w:val="1"/>
      <w:numFmt w:val="bullet"/>
      <w:lvlText w:val=""/>
      <w:lvlJc w:val="left"/>
      <w:pPr>
        <w:tabs>
          <w:tab w:val="num" w:pos="6480"/>
        </w:tabs>
        <w:ind w:left="6480" w:hanging="360"/>
      </w:pPr>
      <w:rPr>
        <w:rFonts w:ascii="Wingdings 3" w:hAnsi="Wingdings 3"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6264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62642&amp;lt;/CaseID&amp;gt;_x000d__x000a_        &amp;lt;CaseMonth&amp;gt;7&amp;lt;/CaseMonth&amp;gt;_x000d__x000a_        &amp;lt;CaseYear&amp;gt;2020&amp;lt;/CaseYear&amp;gt;_x000d__x000a_        &amp;lt;CaseNumber&amp;gt;31712&amp;lt;/CaseNumber&amp;gt;_x000d__x000a_        &amp;lt;NumeratorGroupID&amp;gt;1&amp;lt;/NumeratorGroupID&amp;gt;_x000d__x000a_        &amp;lt;CaseName&amp;gt;שזיפי נ&amp;#39; שזיפי&amp;lt;/CaseName&amp;gt;_x000d__x000a_        &amp;lt;CourtID&amp;gt;43&amp;lt;/CourtID&amp;gt;_x000d__x000a_        &amp;lt;CaseTypeID&amp;gt;15&amp;lt;/CaseTypeID&amp;gt;_x000d__x000a_        &amp;lt;CaseInterestID&amp;gt;10116&amp;lt;/CaseInterestID&amp;gt;_x000d__x000a_        &amp;lt;CaseJudgeName&amp;gt;עפרה גיא&amp;lt;/CaseJudgeName&amp;gt;_x000d__x000a_        &amp;lt;CaseLinkTypeID&amp;gt;7&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1712-07-20&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7-14T15:32:00+03:00&amp;lt;/CaseOpenDate&amp;gt;_x000d__x000a_        &amp;lt;PleaTypeID&amp;gt;4&amp;lt;/PleaTypeID&amp;gt;_x000d__x000a_        &amp;lt;CourtLevelID&amp;gt;1&amp;lt;/CourtLevelID&amp;gt;_x000d__x000a_        &amp;lt;CourtLevelCaseTypeInterestID&amp;gt;95&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ודע לעו&amp;quot;ד מויאל כי יש להגיש בקשה מסודרת להעברת הכספים אליו._x000d__x000a_אוסנ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62642&amp;lt;/CaseID&amp;gt;_x000d__x000a_        &amp;lt;CaseMonth&amp;gt;7&amp;lt;/CaseMonth&amp;gt;_x000d__x000a_        &amp;lt;CaseYear&amp;gt;2020&amp;lt;/CaseYear&amp;gt;_x000d__x000a_        &amp;lt;CaseNumber&amp;gt;31712&amp;lt;/CaseNumber&amp;gt;_x000d__x000a_        &amp;lt;NumeratorGroupID&amp;gt;1&amp;lt;/NumeratorGroupID&amp;gt;_x000d__x000a_        &amp;lt;CaseName&amp;gt;שזיפי נ&amp;#39; שזיפי&amp;lt;/CaseName&amp;gt;_x000d__x000a_        &amp;lt;CourtID&amp;gt;43&amp;lt;/CourtID&amp;gt;_x000d__x000a_        &amp;lt;CaseTypeID&amp;gt;15&amp;lt;/CaseTypeID&amp;gt;_x000d__x000a_        &amp;lt;CaseInterestID&amp;gt;10116&amp;lt;/CaseInterestID&amp;gt;_x000d__x000a_        &amp;lt;CaseJudgeName&amp;gt;עפרה גיא&amp;lt;/CaseJudgeName&amp;gt;_x000d__x000a_        &amp;lt;CaseLinkTypeID&amp;gt;7&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1712-07-20&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0-07-14T15:32:00+03:00&amp;lt;/CaseOpenDate&amp;gt;_x000d__x000a_        &amp;lt;PleaTypeID&amp;gt;4&amp;lt;/PleaTypeID&amp;gt;_x000d__x000a_        &amp;lt;CourtLevelID&amp;gt;1&amp;lt;/CourtLevelID&amp;gt;_x000d__x000a_        &amp;lt;CourtLevelCaseTypeInterestID&amp;gt;95&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הודע לעו&amp;quot;ד מויאל כי יש להגיש בקשה מסודרת להעברת הכספים אליו._x000d__x000a_אוסנ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592508&amp;lt;/DecisionID&amp;gt;_x000d__x000a_        &amp;lt;DecisionName&amp;gt;פסק דין  שניתנה ע&amp;quot;י  עפרה גיא&amp;lt;/DecisionName&amp;gt;_x000d__x000a_        &amp;lt;DecisionStatusID&amp;gt;1&amp;lt;/DecisionStatusID&amp;gt;_x000d__x000a_        &amp;lt;DecisionStatusChangeDate&amp;gt;2023-08-22T19:12:26.43+03:00&amp;lt;/DecisionStatusChangeDate&amp;gt;_x000d__x000a_        &amp;lt;DecisionSignatureDate&amp;gt;2023-08-06T11:56:09.26+03:00&amp;lt;/DecisionSignatureDate&amp;gt;_x000d__x000a_        &amp;lt;DecisionSignatureUserID&amp;gt;028758035@GOV.IL&amp;lt;/DecisionSignatureUserID&amp;gt;_x000d__x000a_        &amp;lt;DecisionCreateDate&amp;gt;2023-08-06T11:57:17.01+03:00&amp;lt;/DecisionCreateDate&amp;gt;_x000d__x000a_        &amp;lt;DecisionChangeDate&amp;gt;2023-08-22T19:12:26.68+03:00&amp;lt;/DecisionChangeDate&amp;gt;_x000d__x000a_        &amp;lt;DecisionChangeUserID&amp;gt;028758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875022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565374@GOV.IL&amp;lt;/DecisionCreationUserID&amp;gt;_x000d__x000a_        &amp;lt;DecisionDisplayName&amp;gt;פסק דין  שניתנה ע&amp;quot;י  עפרה גיא&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46592508&amp;lt;/DecisionID&amp;gt;_x000d__x000a_        &amp;lt;CaseID&amp;gt;77562642&amp;lt;/CaseID&amp;gt;_x000d__x000a_        &amp;lt;IsOriginal&amp;gt;true&amp;lt;/IsOriginal&amp;gt;_x000d__x000a_        &amp;lt;IsDeleted&amp;gt;false&amp;lt;/IsDeleted&amp;gt;_x000d__x000a_        &amp;lt;CaseName&amp;gt;שזיפי נ&amp;#39; שזיפי&amp;lt;/CaseName&amp;gt;_x000d__x000a_        &amp;lt;CaseDisplayIdentifier&amp;gt;31712-07-20 תמ&amp;quot;ש&amp;lt;/CaseDisplayIdentifier&amp;gt;_x000d__x000a_      &amp;lt;/dt_DecisionCase&amp;gt;_x000d__x000a_    &amp;lt;/DecisionDS&amp;gt;_x000d__x000a_  &amp;lt;/diffgr:diffgram&amp;gt;_x000d__x000a_&amp;lt;/DecisionDS&amp;gt;"/>
    <w:docVar w:name="DecisionID" w:val="146592508"/>
    <w:docVar w:name="WordClientAssemblyName" w:val="NGCS.Decision.ClientWordBL"/>
    <w:docVar w:name="WordClientClassName" w:val="NGCS.Decision.ClientWordBL.DecisionClient"/>
  </w:docVars>
  <w:rsids>
    <w:rsidRoot w:val="00694556"/>
    <w:rsid w:val="00001075"/>
    <w:rsid w:val="00002323"/>
    <w:rsid w:val="000033B4"/>
    <w:rsid w:val="00005C8B"/>
    <w:rsid w:val="00013D68"/>
    <w:rsid w:val="0001581B"/>
    <w:rsid w:val="00016C35"/>
    <w:rsid w:val="00021818"/>
    <w:rsid w:val="000369B3"/>
    <w:rsid w:val="00042C10"/>
    <w:rsid w:val="000564AB"/>
    <w:rsid w:val="000573EC"/>
    <w:rsid w:val="00061373"/>
    <w:rsid w:val="000659CF"/>
    <w:rsid w:val="000661D1"/>
    <w:rsid w:val="00071FC4"/>
    <w:rsid w:val="0008604F"/>
    <w:rsid w:val="00086725"/>
    <w:rsid w:val="000A24EC"/>
    <w:rsid w:val="000A386D"/>
    <w:rsid w:val="000A45FB"/>
    <w:rsid w:val="000A7872"/>
    <w:rsid w:val="000C2A46"/>
    <w:rsid w:val="000C319F"/>
    <w:rsid w:val="000C51F4"/>
    <w:rsid w:val="000C6D9B"/>
    <w:rsid w:val="000D6A92"/>
    <w:rsid w:val="000E0F67"/>
    <w:rsid w:val="000E4864"/>
    <w:rsid w:val="000E7924"/>
    <w:rsid w:val="000F01DC"/>
    <w:rsid w:val="000F3568"/>
    <w:rsid w:val="000F6327"/>
    <w:rsid w:val="000F661B"/>
    <w:rsid w:val="00102C44"/>
    <w:rsid w:val="00103037"/>
    <w:rsid w:val="0010694F"/>
    <w:rsid w:val="001072A9"/>
    <w:rsid w:val="001078C2"/>
    <w:rsid w:val="001171DB"/>
    <w:rsid w:val="001206B2"/>
    <w:rsid w:val="001223AC"/>
    <w:rsid w:val="00124F81"/>
    <w:rsid w:val="00132017"/>
    <w:rsid w:val="0013337D"/>
    <w:rsid w:val="00137576"/>
    <w:rsid w:val="00137C98"/>
    <w:rsid w:val="0014234E"/>
    <w:rsid w:val="00151CC8"/>
    <w:rsid w:val="00156550"/>
    <w:rsid w:val="001569AD"/>
    <w:rsid w:val="001855DA"/>
    <w:rsid w:val="00197950"/>
    <w:rsid w:val="001A380A"/>
    <w:rsid w:val="001A7351"/>
    <w:rsid w:val="001B5859"/>
    <w:rsid w:val="001C0A4E"/>
    <w:rsid w:val="001C3C08"/>
    <w:rsid w:val="001C4003"/>
    <w:rsid w:val="001C5530"/>
    <w:rsid w:val="001D3E39"/>
    <w:rsid w:val="001E5CA0"/>
    <w:rsid w:val="001F709E"/>
    <w:rsid w:val="0020044C"/>
    <w:rsid w:val="002036DB"/>
    <w:rsid w:val="002041AC"/>
    <w:rsid w:val="002047F8"/>
    <w:rsid w:val="002063B3"/>
    <w:rsid w:val="0020792B"/>
    <w:rsid w:val="00231330"/>
    <w:rsid w:val="00231916"/>
    <w:rsid w:val="00233F8A"/>
    <w:rsid w:val="00235E27"/>
    <w:rsid w:val="00236AE4"/>
    <w:rsid w:val="0023744E"/>
    <w:rsid w:val="0025339D"/>
    <w:rsid w:val="002731D4"/>
    <w:rsid w:val="0028416D"/>
    <w:rsid w:val="00293263"/>
    <w:rsid w:val="002A40E5"/>
    <w:rsid w:val="002B3E11"/>
    <w:rsid w:val="002B47CD"/>
    <w:rsid w:val="002B4C2F"/>
    <w:rsid w:val="002C0719"/>
    <w:rsid w:val="002E61E9"/>
    <w:rsid w:val="00305831"/>
    <w:rsid w:val="00306B9E"/>
    <w:rsid w:val="00311804"/>
    <w:rsid w:val="00313AFF"/>
    <w:rsid w:val="0031482E"/>
    <w:rsid w:val="00330205"/>
    <w:rsid w:val="003310E7"/>
    <w:rsid w:val="00345CDD"/>
    <w:rsid w:val="00346645"/>
    <w:rsid w:val="00354D06"/>
    <w:rsid w:val="00355A79"/>
    <w:rsid w:val="00362B76"/>
    <w:rsid w:val="00366B72"/>
    <w:rsid w:val="003710CF"/>
    <w:rsid w:val="0037667F"/>
    <w:rsid w:val="00381D3A"/>
    <w:rsid w:val="003823DA"/>
    <w:rsid w:val="00383326"/>
    <w:rsid w:val="003A3732"/>
    <w:rsid w:val="003A734C"/>
    <w:rsid w:val="003B524B"/>
    <w:rsid w:val="003B7425"/>
    <w:rsid w:val="003B799D"/>
    <w:rsid w:val="003C328F"/>
    <w:rsid w:val="003C5E63"/>
    <w:rsid w:val="003C7BA7"/>
    <w:rsid w:val="003D6494"/>
    <w:rsid w:val="004031ED"/>
    <w:rsid w:val="00405C20"/>
    <w:rsid w:val="004115EE"/>
    <w:rsid w:val="00414A6F"/>
    <w:rsid w:val="004256E4"/>
    <w:rsid w:val="00425F9A"/>
    <w:rsid w:val="00427AE0"/>
    <w:rsid w:val="004420C4"/>
    <w:rsid w:val="004442CC"/>
    <w:rsid w:val="0045270D"/>
    <w:rsid w:val="004810A5"/>
    <w:rsid w:val="0048274A"/>
    <w:rsid w:val="00483B04"/>
    <w:rsid w:val="00487777"/>
    <w:rsid w:val="00487F10"/>
    <w:rsid w:val="00491507"/>
    <w:rsid w:val="004A06C9"/>
    <w:rsid w:val="004B24C0"/>
    <w:rsid w:val="004B5180"/>
    <w:rsid w:val="004C2363"/>
    <w:rsid w:val="004D49A3"/>
    <w:rsid w:val="004D56E2"/>
    <w:rsid w:val="004E6E3C"/>
    <w:rsid w:val="004E76CA"/>
    <w:rsid w:val="004F1D0F"/>
    <w:rsid w:val="00503352"/>
    <w:rsid w:val="005124F1"/>
    <w:rsid w:val="0052406E"/>
    <w:rsid w:val="00524992"/>
    <w:rsid w:val="005249C8"/>
    <w:rsid w:val="00525346"/>
    <w:rsid w:val="0054054A"/>
    <w:rsid w:val="0054086B"/>
    <w:rsid w:val="00547DB7"/>
    <w:rsid w:val="00553578"/>
    <w:rsid w:val="005616C6"/>
    <w:rsid w:val="00565896"/>
    <w:rsid w:val="0058064A"/>
    <w:rsid w:val="00593CDF"/>
    <w:rsid w:val="005A1660"/>
    <w:rsid w:val="005A3818"/>
    <w:rsid w:val="005B0953"/>
    <w:rsid w:val="005D4BDB"/>
    <w:rsid w:val="005D520D"/>
    <w:rsid w:val="005E3D65"/>
    <w:rsid w:val="005F0A4F"/>
    <w:rsid w:val="005F242F"/>
    <w:rsid w:val="005F7E52"/>
    <w:rsid w:val="0060660A"/>
    <w:rsid w:val="00606B19"/>
    <w:rsid w:val="00611634"/>
    <w:rsid w:val="00613330"/>
    <w:rsid w:val="00620A5B"/>
    <w:rsid w:val="00622B07"/>
    <w:rsid w:val="00622BAA"/>
    <w:rsid w:val="00624215"/>
    <w:rsid w:val="00625C89"/>
    <w:rsid w:val="00626E15"/>
    <w:rsid w:val="00627AFD"/>
    <w:rsid w:val="00627BE8"/>
    <w:rsid w:val="00636A6F"/>
    <w:rsid w:val="0065286E"/>
    <w:rsid w:val="00654092"/>
    <w:rsid w:val="00665719"/>
    <w:rsid w:val="00671BD5"/>
    <w:rsid w:val="006739AD"/>
    <w:rsid w:val="006805C1"/>
    <w:rsid w:val="00683B48"/>
    <w:rsid w:val="00686272"/>
    <w:rsid w:val="00694556"/>
    <w:rsid w:val="00695341"/>
    <w:rsid w:val="006A453A"/>
    <w:rsid w:val="006A5A31"/>
    <w:rsid w:val="006A5C34"/>
    <w:rsid w:val="006B033B"/>
    <w:rsid w:val="006B0ABF"/>
    <w:rsid w:val="006B1CA1"/>
    <w:rsid w:val="006B4861"/>
    <w:rsid w:val="006E1A53"/>
    <w:rsid w:val="006E4173"/>
    <w:rsid w:val="00702332"/>
    <w:rsid w:val="0070261C"/>
    <w:rsid w:val="007037C9"/>
    <w:rsid w:val="00705030"/>
    <w:rsid w:val="007056AA"/>
    <w:rsid w:val="00705F1D"/>
    <w:rsid w:val="00711AD1"/>
    <w:rsid w:val="00713770"/>
    <w:rsid w:val="00714737"/>
    <w:rsid w:val="00717FFA"/>
    <w:rsid w:val="00720BE5"/>
    <w:rsid w:val="007249E5"/>
    <w:rsid w:val="0074561C"/>
    <w:rsid w:val="00747D9E"/>
    <w:rsid w:val="007505CE"/>
    <w:rsid w:val="00751099"/>
    <w:rsid w:val="00752FDD"/>
    <w:rsid w:val="00756FF9"/>
    <w:rsid w:val="00766413"/>
    <w:rsid w:val="007674BA"/>
    <w:rsid w:val="00767EA0"/>
    <w:rsid w:val="00773540"/>
    <w:rsid w:val="00775248"/>
    <w:rsid w:val="00785C2B"/>
    <w:rsid w:val="007A24FE"/>
    <w:rsid w:val="007A4742"/>
    <w:rsid w:val="007B09CD"/>
    <w:rsid w:val="007B6E22"/>
    <w:rsid w:val="007C7976"/>
    <w:rsid w:val="007D50AA"/>
    <w:rsid w:val="007E4876"/>
    <w:rsid w:val="007F078F"/>
    <w:rsid w:val="007F1048"/>
    <w:rsid w:val="00800B4D"/>
    <w:rsid w:val="00802984"/>
    <w:rsid w:val="00810342"/>
    <w:rsid w:val="008113D3"/>
    <w:rsid w:val="00820005"/>
    <w:rsid w:val="00825B13"/>
    <w:rsid w:val="00826C0F"/>
    <w:rsid w:val="0083033D"/>
    <w:rsid w:val="00846D27"/>
    <w:rsid w:val="00850E23"/>
    <w:rsid w:val="00873D79"/>
    <w:rsid w:val="00873FEA"/>
    <w:rsid w:val="0088357B"/>
    <w:rsid w:val="00884209"/>
    <w:rsid w:val="0089439B"/>
    <w:rsid w:val="008976AF"/>
    <w:rsid w:val="008A4EEE"/>
    <w:rsid w:val="008C2590"/>
    <w:rsid w:val="008C4514"/>
    <w:rsid w:val="008C6A46"/>
    <w:rsid w:val="008E1B51"/>
    <w:rsid w:val="008E5110"/>
    <w:rsid w:val="008F010E"/>
    <w:rsid w:val="008F2C2D"/>
    <w:rsid w:val="008F38A8"/>
    <w:rsid w:val="008F3E82"/>
    <w:rsid w:val="008F6EB2"/>
    <w:rsid w:val="008F774D"/>
    <w:rsid w:val="00902790"/>
    <w:rsid w:val="00903896"/>
    <w:rsid w:val="00903DB5"/>
    <w:rsid w:val="00904E0B"/>
    <w:rsid w:val="0090773D"/>
    <w:rsid w:val="009164AF"/>
    <w:rsid w:val="00921AA0"/>
    <w:rsid w:val="009244D4"/>
    <w:rsid w:val="00927813"/>
    <w:rsid w:val="00930F4F"/>
    <w:rsid w:val="009318D6"/>
    <w:rsid w:val="00932D59"/>
    <w:rsid w:val="00932F6E"/>
    <w:rsid w:val="00936769"/>
    <w:rsid w:val="00936819"/>
    <w:rsid w:val="00944D13"/>
    <w:rsid w:val="00956D1C"/>
    <w:rsid w:val="00964572"/>
    <w:rsid w:val="00973F44"/>
    <w:rsid w:val="00974080"/>
    <w:rsid w:val="00977804"/>
    <w:rsid w:val="00987033"/>
    <w:rsid w:val="00991310"/>
    <w:rsid w:val="009B7416"/>
    <w:rsid w:val="009C0A9E"/>
    <w:rsid w:val="009C2E8D"/>
    <w:rsid w:val="009D302C"/>
    <w:rsid w:val="009D7269"/>
    <w:rsid w:val="009D79B7"/>
    <w:rsid w:val="009E0263"/>
    <w:rsid w:val="009F000A"/>
    <w:rsid w:val="00A03DBE"/>
    <w:rsid w:val="00A1563E"/>
    <w:rsid w:val="00A40EDD"/>
    <w:rsid w:val="00A41D38"/>
    <w:rsid w:val="00A43458"/>
    <w:rsid w:val="00A576B2"/>
    <w:rsid w:val="00A61659"/>
    <w:rsid w:val="00A62280"/>
    <w:rsid w:val="00A63D43"/>
    <w:rsid w:val="00A64070"/>
    <w:rsid w:val="00A67ECA"/>
    <w:rsid w:val="00A803E7"/>
    <w:rsid w:val="00A821F4"/>
    <w:rsid w:val="00A86D10"/>
    <w:rsid w:val="00A95A97"/>
    <w:rsid w:val="00AA49D3"/>
    <w:rsid w:val="00AA59D5"/>
    <w:rsid w:val="00AC5E2D"/>
    <w:rsid w:val="00AD09AE"/>
    <w:rsid w:val="00AD7C32"/>
    <w:rsid w:val="00AD7D89"/>
    <w:rsid w:val="00AE1EC9"/>
    <w:rsid w:val="00AF1ED6"/>
    <w:rsid w:val="00AF635B"/>
    <w:rsid w:val="00B15DBF"/>
    <w:rsid w:val="00B20426"/>
    <w:rsid w:val="00B22172"/>
    <w:rsid w:val="00B225D2"/>
    <w:rsid w:val="00B24B6D"/>
    <w:rsid w:val="00B349DD"/>
    <w:rsid w:val="00B35995"/>
    <w:rsid w:val="00B368FE"/>
    <w:rsid w:val="00B46390"/>
    <w:rsid w:val="00B62575"/>
    <w:rsid w:val="00B67565"/>
    <w:rsid w:val="00B709B4"/>
    <w:rsid w:val="00B80CBD"/>
    <w:rsid w:val="00B83410"/>
    <w:rsid w:val="00B84F1F"/>
    <w:rsid w:val="00B8513E"/>
    <w:rsid w:val="00B86C6B"/>
    <w:rsid w:val="00B87E92"/>
    <w:rsid w:val="00BB58E6"/>
    <w:rsid w:val="00BB68F9"/>
    <w:rsid w:val="00BC0A6B"/>
    <w:rsid w:val="00BC3369"/>
    <w:rsid w:val="00BC3B2C"/>
    <w:rsid w:val="00BC7169"/>
    <w:rsid w:val="00BD6DD2"/>
    <w:rsid w:val="00BD6FB0"/>
    <w:rsid w:val="00BE10B0"/>
    <w:rsid w:val="00BE5B09"/>
    <w:rsid w:val="00BF72BC"/>
    <w:rsid w:val="00BF77EE"/>
    <w:rsid w:val="00C05071"/>
    <w:rsid w:val="00C05891"/>
    <w:rsid w:val="00C118BB"/>
    <w:rsid w:val="00C148E9"/>
    <w:rsid w:val="00C15D92"/>
    <w:rsid w:val="00C2397E"/>
    <w:rsid w:val="00C24ABF"/>
    <w:rsid w:val="00C25849"/>
    <w:rsid w:val="00C258F7"/>
    <w:rsid w:val="00C25D1E"/>
    <w:rsid w:val="00C67044"/>
    <w:rsid w:val="00C677B1"/>
    <w:rsid w:val="00C77264"/>
    <w:rsid w:val="00C83E56"/>
    <w:rsid w:val="00C9230A"/>
    <w:rsid w:val="00C93C9D"/>
    <w:rsid w:val="00C94028"/>
    <w:rsid w:val="00C969C9"/>
    <w:rsid w:val="00CA7E2D"/>
    <w:rsid w:val="00CB6B94"/>
    <w:rsid w:val="00CC0F38"/>
    <w:rsid w:val="00CC3CB4"/>
    <w:rsid w:val="00CD093C"/>
    <w:rsid w:val="00CD1553"/>
    <w:rsid w:val="00CD3848"/>
    <w:rsid w:val="00CD7929"/>
    <w:rsid w:val="00CE487A"/>
    <w:rsid w:val="00CE4DFF"/>
    <w:rsid w:val="00CF3920"/>
    <w:rsid w:val="00D02122"/>
    <w:rsid w:val="00D026F4"/>
    <w:rsid w:val="00D11C03"/>
    <w:rsid w:val="00D1698F"/>
    <w:rsid w:val="00D16DFF"/>
    <w:rsid w:val="00D277C5"/>
    <w:rsid w:val="00D3442F"/>
    <w:rsid w:val="00D40420"/>
    <w:rsid w:val="00D47227"/>
    <w:rsid w:val="00D53924"/>
    <w:rsid w:val="00D56789"/>
    <w:rsid w:val="00D65A4E"/>
    <w:rsid w:val="00D739F7"/>
    <w:rsid w:val="00D75252"/>
    <w:rsid w:val="00D75E30"/>
    <w:rsid w:val="00D75EA7"/>
    <w:rsid w:val="00D77816"/>
    <w:rsid w:val="00D80C2A"/>
    <w:rsid w:val="00D94145"/>
    <w:rsid w:val="00D96628"/>
    <w:rsid w:val="00D96D8C"/>
    <w:rsid w:val="00DB3580"/>
    <w:rsid w:val="00DB757E"/>
    <w:rsid w:val="00DD080F"/>
    <w:rsid w:val="00DD1C45"/>
    <w:rsid w:val="00DD26B4"/>
    <w:rsid w:val="00DD6B81"/>
    <w:rsid w:val="00DE1185"/>
    <w:rsid w:val="00DE44F0"/>
    <w:rsid w:val="00DE67D7"/>
    <w:rsid w:val="00E00B6F"/>
    <w:rsid w:val="00E07CD2"/>
    <w:rsid w:val="00E13EB4"/>
    <w:rsid w:val="00E2131C"/>
    <w:rsid w:val="00E26133"/>
    <w:rsid w:val="00E37C04"/>
    <w:rsid w:val="00E54642"/>
    <w:rsid w:val="00E57378"/>
    <w:rsid w:val="00E573D8"/>
    <w:rsid w:val="00E60CE3"/>
    <w:rsid w:val="00E6670F"/>
    <w:rsid w:val="00E83920"/>
    <w:rsid w:val="00E9055F"/>
    <w:rsid w:val="00E97908"/>
    <w:rsid w:val="00EA2AF4"/>
    <w:rsid w:val="00EA2FB7"/>
    <w:rsid w:val="00EA4021"/>
    <w:rsid w:val="00EC087B"/>
    <w:rsid w:val="00EC38DF"/>
    <w:rsid w:val="00ED193D"/>
    <w:rsid w:val="00ED7377"/>
    <w:rsid w:val="00EE3974"/>
    <w:rsid w:val="00EF3ED0"/>
    <w:rsid w:val="00F034E5"/>
    <w:rsid w:val="00F1160E"/>
    <w:rsid w:val="00F1401A"/>
    <w:rsid w:val="00F30CDC"/>
    <w:rsid w:val="00F316A3"/>
    <w:rsid w:val="00F4080E"/>
    <w:rsid w:val="00F51AC0"/>
    <w:rsid w:val="00F57A95"/>
    <w:rsid w:val="00F65311"/>
    <w:rsid w:val="00F700CA"/>
    <w:rsid w:val="00F76F27"/>
    <w:rsid w:val="00F8022D"/>
    <w:rsid w:val="00F80396"/>
    <w:rsid w:val="00F82AC6"/>
    <w:rsid w:val="00F91A8E"/>
    <w:rsid w:val="00FA00DB"/>
    <w:rsid w:val="00FA148A"/>
    <w:rsid w:val="00FD2DED"/>
    <w:rsid w:val="00FD40E7"/>
    <w:rsid w:val="00FE0A02"/>
    <w:rsid w:val="00FF47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BA7051-F898-45EB-8881-68F8C57A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03DB5"/>
    <w:rPr>
      <w:color w:val="808080"/>
    </w:rPr>
  </w:style>
  <w:style w:type="paragraph" w:styleId="ae">
    <w:name w:val="List Paragraph"/>
    <w:basedOn w:val="a"/>
    <w:uiPriority w:val="34"/>
    <w:qFormat/>
    <w:rsid w:val="002B4C2F"/>
    <w:pPr>
      <w:bidi w:val="0"/>
      <w:spacing w:before="100" w:beforeAutospacing="1" w:after="100" w:afterAutospacing="1"/>
    </w:pPr>
    <w:rPr>
      <w:rFonts w:cs="Times New Roman"/>
      <w:noProof w:val="0"/>
    </w:rPr>
  </w:style>
  <w:style w:type="character" w:styleId="Hyperlink">
    <w:name w:val="Hyperlink"/>
    <w:basedOn w:val="a0"/>
    <w:uiPriority w:val="99"/>
    <w:unhideWhenUsed/>
    <w:rsid w:val="002B4C2F"/>
    <w:rPr>
      <w:color w:val="0000FF"/>
      <w:u w:val="single"/>
    </w:rPr>
  </w:style>
  <w:style w:type="character" w:customStyle="1" w:styleId="term2">
    <w:name w:val="term_2"/>
    <w:basedOn w:val="a0"/>
    <w:rsid w:val="00E573D8"/>
  </w:style>
  <w:style w:type="character" w:customStyle="1" w:styleId="term1">
    <w:name w:val="term_1"/>
    <w:basedOn w:val="a0"/>
    <w:rsid w:val="0074561C"/>
  </w:style>
  <w:style w:type="character" w:customStyle="1" w:styleId="a4">
    <w:name w:val="כותרת עליונה תו"/>
    <w:basedOn w:val="a0"/>
    <w:link w:val="a3"/>
    <w:rsid w:val="009318D6"/>
    <w:rPr>
      <w:rFonts w:cs="David"/>
      <w:noProof/>
      <w:sz w:val="24"/>
      <w:szCs w:val="24"/>
    </w:rPr>
  </w:style>
  <w:style w:type="paragraph" w:customStyle="1" w:styleId="David">
    <w:name w:val="סגנון (עברית ושפות אחרות) David מיושר לשני הצדדים מרווח בין שורות..."/>
    <w:basedOn w:val="a"/>
    <w:rsid w:val="00627AFD"/>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0950">
      <w:bodyDiv w:val="1"/>
      <w:marLeft w:val="0"/>
      <w:marRight w:val="0"/>
      <w:marTop w:val="0"/>
      <w:marBottom w:val="0"/>
      <w:divBdr>
        <w:top w:val="none" w:sz="0" w:space="0" w:color="auto"/>
        <w:left w:val="none" w:sz="0" w:space="0" w:color="auto"/>
        <w:bottom w:val="none" w:sz="0" w:space="0" w:color="auto"/>
        <w:right w:val="none" w:sz="0" w:space="0" w:color="auto"/>
      </w:divBdr>
    </w:div>
    <w:div w:id="35548545">
      <w:bodyDiv w:val="1"/>
      <w:marLeft w:val="0"/>
      <w:marRight w:val="0"/>
      <w:marTop w:val="0"/>
      <w:marBottom w:val="0"/>
      <w:divBdr>
        <w:top w:val="none" w:sz="0" w:space="0" w:color="auto"/>
        <w:left w:val="none" w:sz="0" w:space="0" w:color="auto"/>
        <w:bottom w:val="none" w:sz="0" w:space="0" w:color="auto"/>
        <w:right w:val="none" w:sz="0" w:space="0" w:color="auto"/>
      </w:divBdr>
    </w:div>
    <w:div w:id="96874775">
      <w:bodyDiv w:val="1"/>
      <w:marLeft w:val="0"/>
      <w:marRight w:val="0"/>
      <w:marTop w:val="0"/>
      <w:marBottom w:val="0"/>
      <w:divBdr>
        <w:top w:val="none" w:sz="0" w:space="0" w:color="auto"/>
        <w:left w:val="none" w:sz="0" w:space="0" w:color="auto"/>
        <w:bottom w:val="none" w:sz="0" w:space="0" w:color="auto"/>
        <w:right w:val="none" w:sz="0" w:space="0" w:color="auto"/>
      </w:divBdr>
      <w:divsChild>
        <w:div w:id="1569726966">
          <w:marLeft w:val="0"/>
          <w:marRight w:val="547"/>
          <w:marTop w:val="200"/>
          <w:marBottom w:val="0"/>
          <w:divBdr>
            <w:top w:val="none" w:sz="0" w:space="0" w:color="auto"/>
            <w:left w:val="none" w:sz="0" w:space="0" w:color="auto"/>
            <w:bottom w:val="none" w:sz="0" w:space="0" w:color="auto"/>
            <w:right w:val="none" w:sz="0" w:space="0" w:color="auto"/>
          </w:divBdr>
        </w:div>
        <w:div w:id="1367826984">
          <w:marLeft w:val="0"/>
          <w:marRight w:val="547"/>
          <w:marTop w:val="200"/>
          <w:marBottom w:val="0"/>
          <w:divBdr>
            <w:top w:val="none" w:sz="0" w:space="0" w:color="auto"/>
            <w:left w:val="none" w:sz="0" w:space="0" w:color="auto"/>
            <w:bottom w:val="none" w:sz="0" w:space="0" w:color="auto"/>
            <w:right w:val="none" w:sz="0" w:space="0" w:color="auto"/>
          </w:divBdr>
        </w:div>
        <w:div w:id="2088114472">
          <w:marLeft w:val="0"/>
          <w:marRight w:val="547"/>
          <w:marTop w:val="200"/>
          <w:marBottom w:val="0"/>
          <w:divBdr>
            <w:top w:val="none" w:sz="0" w:space="0" w:color="auto"/>
            <w:left w:val="none" w:sz="0" w:space="0" w:color="auto"/>
            <w:bottom w:val="none" w:sz="0" w:space="0" w:color="auto"/>
            <w:right w:val="none" w:sz="0" w:space="0" w:color="auto"/>
          </w:divBdr>
        </w:div>
        <w:div w:id="2117172552">
          <w:marLeft w:val="0"/>
          <w:marRight w:val="547"/>
          <w:marTop w:val="200"/>
          <w:marBottom w:val="0"/>
          <w:divBdr>
            <w:top w:val="none" w:sz="0" w:space="0" w:color="auto"/>
            <w:left w:val="none" w:sz="0" w:space="0" w:color="auto"/>
            <w:bottom w:val="none" w:sz="0" w:space="0" w:color="auto"/>
            <w:right w:val="none" w:sz="0" w:space="0" w:color="auto"/>
          </w:divBdr>
        </w:div>
        <w:div w:id="1966622411">
          <w:marLeft w:val="0"/>
          <w:marRight w:val="547"/>
          <w:marTop w:val="200"/>
          <w:marBottom w:val="0"/>
          <w:divBdr>
            <w:top w:val="none" w:sz="0" w:space="0" w:color="auto"/>
            <w:left w:val="none" w:sz="0" w:space="0" w:color="auto"/>
            <w:bottom w:val="none" w:sz="0" w:space="0" w:color="auto"/>
            <w:right w:val="none" w:sz="0" w:space="0" w:color="auto"/>
          </w:divBdr>
        </w:div>
        <w:div w:id="349726417">
          <w:marLeft w:val="0"/>
          <w:marRight w:val="547"/>
          <w:marTop w:val="200"/>
          <w:marBottom w:val="0"/>
          <w:divBdr>
            <w:top w:val="none" w:sz="0" w:space="0" w:color="auto"/>
            <w:left w:val="none" w:sz="0" w:space="0" w:color="auto"/>
            <w:bottom w:val="none" w:sz="0" w:space="0" w:color="auto"/>
            <w:right w:val="none" w:sz="0" w:space="0" w:color="auto"/>
          </w:divBdr>
        </w:div>
      </w:divsChild>
    </w:div>
    <w:div w:id="147988494">
      <w:bodyDiv w:val="1"/>
      <w:marLeft w:val="0"/>
      <w:marRight w:val="0"/>
      <w:marTop w:val="0"/>
      <w:marBottom w:val="0"/>
      <w:divBdr>
        <w:top w:val="none" w:sz="0" w:space="0" w:color="auto"/>
        <w:left w:val="none" w:sz="0" w:space="0" w:color="auto"/>
        <w:bottom w:val="none" w:sz="0" w:space="0" w:color="auto"/>
        <w:right w:val="none" w:sz="0" w:space="0" w:color="auto"/>
      </w:divBdr>
    </w:div>
    <w:div w:id="187720490">
      <w:bodyDiv w:val="1"/>
      <w:marLeft w:val="0"/>
      <w:marRight w:val="0"/>
      <w:marTop w:val="0"/>
      <w:marBottom w:val="0"/>
      <w:divBdr>
        <w:top w:val="none" w:sz="0" w:space="0" w:color="auto"/>
        <w:left w:val="none" w:sz="0" w:space="0" w:color="auto"/>
        <w:bottom w:val="none" w:sz="0" w:space="0" w:color="auto"/>
        <w:right w:val="none" w:sz="0" w:space="0" w:color="auto"/>
      </w:divBdr>
    </w:div>
    <w:div w:id="226185666">
      <w:bodyDiv w:val="1"/>
      <w:marLeft w:val="0"/>
      <w:marRight w:val="0"/>
      <w:marTop w:val="0"/>
      <w:marBottom w:val="0"/>
      <w:divBdr>
        <w:top w:val="none" w:sz="0" w:space="0" w:color="auto"/>
        <w:left w:val="none" w:sz="0" w:space="0" w:color="auto"/>
        <w:bottom w:val="none" w:sz="0" w:space="0" w:color="auto"/>
        <w:right w:val="none" w:sz="0" w:space="0" w:color="auto"/>
      </w:divBdr>
    </w:div>
    <w:div w:id="341670511">
      <w:bodyDiv w:val="1"/>
      <w:marLeft w:val="0"/>
      <w:marRight w:val="0"/>
      <w:marTop w:val="0"/>
      <w:marBottom w:val="0"/>
      <w:divBdr>
        <w:top w:val="none" w:sz="0" w:space="0" w:color="auto"/>
        <w:left w:val="none" w:sz="0" w:space="0" w:color="auto"/>
        <w:bottom w:val="none" w:sz="0" w:space="0" w:color="auto"/>
        <w:right w:val="none" w:sz="0" w:space="0" w:color="auto"/>
      </w:divBdr>
    </w:div>
    <w:div w:id="362025332">
      <w:bodyDiv w:val="1"/>
      <w:marLeft w:val="0"/>
      <w:marRight w:val="0"/>
      <w:marTop w:val="0"/>
      <w:marBottom w:val="0"/>
      <w:divBdr>
        <w:top w:val="none" w:sz="0" w:space="0" w:color="auto"/>
        <w:left w:val="none" w:sz="0" w:space="0" w:color="auto"/>
        <w:bottom w:val="none" w:sz="0" w:space="0" w:color="auto"/>
        <w:right w:val="none" w:sz="0" w:space="0" w:color="auto"/>
      </w:divBdr>
    </w:div>
    <w:div w:id="376511140">
      <w:bodyDiv w:val="1"/>
      <w:marLeft w:val="0"/>
      <w:marRight w:val="0"/>
      <w:marTop w:val="0"/>
      <w:marBottom w:val="0"/>
      <w:divBdr>
        <w:top w:val="none" w:sz="0" w:space="0" w:color="auto"/>
        <w:left w:val="none" w:sz="0" w:space="0" w:color="auto"/>
        <w:bottom w:val="none" w:sz="0" w:space="0" w:color="auto"/>
        <w:right w:val="none" w:sz="0" w:space="0" w:color="auto"/>
      </w:divBdr>
    </w:div>
    <w:div w:id="382287722">
      <w:bodyDiv w:val="1"/>
      <w:marLeft w:val="0"/>
      <w:marRight w:val="0"/>
      <w:marTop w:val="0"/>
      <w:marBottom w:val="0"/>
      <w:divBdr>
        <w:top w:val="none" w:sz="0" w:space="0" w:color="auto"/>
        <w:left w:val="none" w:sz="0" w:space="0" w:color="auto"/>
        <w:bottom w:val="none" w:sz="0" w:space="0" w:color="auto"/>
        <w:right w:val="none" w:sz="0" w:space="0" w:color="auto"/>
      </w:divBdr>
      <w:divsChild>
        <w:div w:id="1174539550">
          <w:marLeft w:val="0"/>
          <w:marRight w:val="547"/>
          <w:marTop w:val="200"/>
          <w:marBottom w:val="0"/>
          <w:divBdr>
            <w:top w:val="none" w:sz="0" w:space="0" w:color="auto"/>
            <w:left w:val="none" w:sz="0" w:space="0" w:color="auto"/>
            <w:bottom w:val="none" w:sz="0" w:space="0" w:color="auto"/>
            <w:right w:val="none" w:sz="0" w:space="0" w:color="auto"/>
          </w:divBdr>
        </w:div>
        <w:div w:id="1122385984">
          <w:marLeft w:val="0"/>
          <w:marRight w:val="547"/>
          <w:marTop w:val="200"/>
          <w:marBottom w:val="0"/>
          <w:divBdr>
            <w:top w:val="none" w:sz="0" w:space="0" w:color="auto"/>
            <w:left w:val="none" w:sz="0" w:space="0" w:color="auto"/>
            <w:bottom w:val="none" w:sz="0" w:space="0" w:color="auto"/>
            <w:right w:val="none" w:sz="0" w:space="0" w:color="auto"/>
          </w:divBdr>
        </w:div>
        <w:div w:id="1362437216">
          <w:marLeft w:val="0"/>
          <w:marRight w:val="547"/>
          <w:marTop w:val="200"/>
          <w:marBottom w:val="0"/>
          <w:divBdr>
            <w:top w:val="none" w:sz="0" w:space="0" w:color="auto"/>
            <w:left w:val="none" w:sz="0" w:space="0" w:color="auto"/>
            <w:bottom w:val="none" w:sz="0" w:space="0" w:color="auto"/>
            <w:right w:val="none" w:sz="0" w:space="0" w:color="auto"/>
          </w:divBdr>
        </w:div>
        <w:div w:id="745498260">
          <w:marLeft w:val="0"/>
          <w:marRight w:val="547"/>
          <w:marTop w:val="200"/>
          <w:marBottom w:val="0"/>
          <w:divBdr>
            <w:top w:val="none" w:sz="0" w:space="0" w:color="auto"/>
            <w:left w:val="none" w:sz="0" w:space="0" w:color="auto"/>
            <w:bottom w:val="none" w:sz="0" w:space="0" w:color="auto"/>
            <w:right w:val="none" w:sz="0" w:space="0" w:color="auto"/>
          </w:divBdr>
        </w:div>
        <w:div w:id="1867597906">
          <w:marLeft w:val="0"/>
          <w:marRight w:val="547"/>
          <w:marTop w:val="200"/>
          <w:marBottom w:val="0"/>
          <w:divBdr>
            <w:top w:val="none" w:sz="0" w:space="0" w:color="auto"/>
            <w:left w:val="none" w:sz="0" w:space="0" w:color="auto"/>
            <w:bottom w:val="none" w:sz="0" w:space="0" w:color="auto"/>
            <w:right w:val="none" w:sz="0" w:space="0" w:color="auto"/>
          </w:divBdr>
        </w:div>
      </w:divsChild>
    </w:div>
    <w:div w:id="392853885">
      <w:bodyDiv w:val="1"/>
      <w:marLeft w:val="0"/>
      <w:marRight w:val="0"/>
      <w:marTop w:val="0"/>
      <w:marBottom w:val="0"/>
      <w:divBdr>
        <w:top w:val="none" w:sz="0" w:space="0" w:color="auto"/>
        <w:left w:val="none" w:sz="0" w:space="0" w:color="auto"/>
        <w:bottom w:val="none" w:sz="0" w:space="0" w:color="auto"/>
        <w:right w:val="none" w:sz="0" w:space="0" w:color="auto"/>
      </w:divBdr>
    </w:div>
    <w:div w:id="427504078">
      <w:bodyDiv w:val="1"/>
      <w:marLeft w:val="0"/>
      <w:marRight w:val="0"/>
      <w:marTop w:val="0"/>
      <w:marBottom w:val="0"/>
      <w:divBdr>
        <w:top w:val="none" w:sz="0" w:space="0" w:color="auto"/>
        <w:left w:val="none" w:sz="0" w:space="0" w:color="auto"/>
        <w:bottom w:val="none" w:sz="0" w:space="0" w:color="auto"/>
        <w:right w:val="none" w:sz="0" w:space="0" w:color="auto"/>
      </w:divBdr>
    </w:div>
    <w:div w:id="458300748">
      <w:bodyDiv w:val="1"/>
      <w:marLeft w:val="0"/>
      <w:marRight w:val="0"/>
      <w:marTop w:val="0"/>
      <w:marBottom w:val="0"/>
      <w:divBdr>
        <w:top w:val="none" w:sz="0" w:space="0" w:color="auto"/>
        <w:left w:val="none" w:sz="0" w:space="0" w:color="auto"/>
        <w:bottom w:val="none" w:sz="0" w:space="0" w:color="auto"/>
        <w:right w:val="none" w:sz="0" w:space="0" w:color="auto"/>
      </w:divBdr>
    </w:div>
    <w:div w:id="490145873">
      <w:bodyDiv w:val="1"/>
      <w:marLeft w:val="0"/>
      <w:marRight w:val="0"/>
      <w:marTop w:val="0"/>
      <w:marBottom w:val="0"/>
      <w:divBdr>
        <w:top w:val="none" w:sz="0" w:space="0" w:color="auto"/>
        <w:left w:val="none" w:sz="0" w:space="0" w:color="auto"/>
        <w:bottom w:val="none" w:sz="0" w:space="0" w:color="auto"/>
        <w:right w:val="none" w:sz="0" w:space="0" w:color="auto"/>
      </w:divBdr>
    </w:div>
    <w:div w:id="502817545">
      <w:bodyDiv w:val="1"/>
      <w:marLeft w:val="0"/>
      <w:marRight w:val="0"/>
      <w:marTop w:val="0"/>
      <w:marBottom w:val="0"/>
      <w:divBdr>
        <w:top w:val="none" w:sz="0" w:space="0" w:color="auto"/>
        <w:left w:val="none" w:sz="0" w:space="0" w:color="auto"/>
        <w:bottom w:val="none" w:sz="0" w:space="0" w:color="auto"/>
        <w:right w:val="none" w:sz="0" w:space="0" w:color="auto"/>
      </w:divBdr>
    </w:div>
    <w:div w:id="521211309">
      <w:bodyDiv w:val="1"/>
      <w:marLeft w:val="0"/>
      <w:marRight w:val="0"/>
      <w:marTop w:val="0"/>
      <w:marBottom w:val="0"/>
      <w:divBdr>
        <w:top w:val="none" w:sz="0" w:space="0" w:color="auto"/>
        <w:left w:val="none" w:sz="0" w:space="0" w:color="auto"/>
        <w:bottom w:val="none" w:sz="0" w:space="0" w:color="auto"/>
        <w:right w:val="none" w:sz="0" w:space="0" w:color="auto"/>
      </w:divBdr>
    </w:div>
    <w:div w:id="540244337">
      <w:bodyDiv w:val="1"/>
      <w:marLeft w:val="0"/>
      <w:marRight w:val="0"/>
      <w:marTop w:val="0"/>
      <w:marBottom w:val="0"/>
      <w:divBdr>
        <w:top w:val="none" w:sz="0" w:space="0" w:color="auto"/>
        <w:left w:val="none" w:sz="0" w:space="0" w:color="auto"/>
        <w:bottom w:val="none" w:sz="0" w:space="0" w:color="auto"/>
        <w:right w:val="none" w:sz="0" w:space="0" w:color="auto"/>
      </w:divBdr>
    </w:div>
    <w:div w:id="610816791">
      <w:bodyDiv w:val="1"/>
      <w:marLeft w:val="0"/>
      <w:marRight w:val="0"/>
      <w:marTop w:val="0"/>
      <w:marBottom w:val="0"/>
      <w:divBdr>
        <w:top w:val="none" w:sz="0" w:space="0" w:color="auto"/>
        <w:left w:val="none" w:sz="0" w:space="0" w:color="auto"/>
        <w:bottom w:val="none" w:sz="0" w:space="0" w:color="auto"/>
        <w:right w:val="none" w:sz="0" w:space="0" w:color="auto"/>
      </w:divBdr>
    </w:div>
    <w:div w:id="638612711">
      <w:bodyDiv w:val="1"/>
      <w:marLeft w:val="0"/>
      <w:marRight w:val="0"/>
      <w:marTop w:val="0"/>
      <w:marBottom w:val="0"/>
      <w:divBdr>
        <w:top w:val="none" w:sz="0" w:space="0" w:color="auto"/>
        <w:left w:val="none" w:sz="0" w:space="0" w:color="auto"/>
        <w:bottom w:val="none" w:sz="0" w:space="0" w:color="auto"/>
        <w:right w:val="none" w:sz="0" w:space="0" w:color="auto"/>
      </w:divBdr>
    </w:div>
    <w:div w:id="726144300">
      <w:bodyDiv w:val="1"/>
      <w:marLeft w:val="0"/>
      <w:marRight w:val="0"/>
      <w:marTop w:val="0"/>
      <w:marBottom w:val="0"/>
      <w:divBdr>
        <w:top w:val="none" w:sz="0" w:space="0" w:color="auto"/>
        <w:left w:val="none" w:sz="0" w:space="0" w:color="auto"/>
        <w:bottom w:val="none" w:sz="0" w:space="0" w:color="auto"/>
        <w:right w:val="none" w:sz="0" w:space="0" w:color="auto"/>
      </w:divBdr>
    </w:div>
    <w:div w:id="777799763">
      <w:bodyDiv w:val="1"/>
      <w:marLeft w:val="0"/>
      <w:marRight w:val="0"/>
      <w:marTop w:val="0"/>
      <w:marBottom w:val="0"/>
      <w:divBdr>
        <w:top w:val="none" w:sz="0" w:space="0" w:color="auto"/>
        <w:left w:val="none" w:sz="0" w:space="0" w:color="auto"/>
        <w:bottom w:val="none" w:sz="0" w:space="0" w:color="auto"/>
        <w:right w:val="none" w:sz="0" w:space="0" w:color="auto"/>
      </w:divBdr>
    </w:div>
    <w:div w:id="802312731">
      <w:bodyDiv w:val="1"/>
      <w:marLeft w:val="0"/>
      <w:marRight w:val="0"/>
      <w:marTop w:val="0"/>
      <w:marBottom w:val="0"/>
      <w:divBdr>
        <w:top w:val="none" w:sz="0" w:space="0" w:color="auto"/>
        <w:left w:val="none" w:sz="0" w:space="0" w:color="auto"/>
        <w:bottom w:val="none" w:sz="0" w:space="0" w:color="auto"/>
        <w:right w:val="none" w:sz="0" w:space="0" w:color="auto"/>
      </w:divBdr>
    </w:div>
    <w:div w:id="826361167">
      <w:bodyDiv w:val="1"/>
      <w:marLeft w:val="0"/>
      <w:marRight w:val="0"/>
      <w:marTop w:val="0"/>
      <w:marBottom w:val="0"/>
      <w:divBdr>
        <w:top w:val="none" w:sz="0" w:space="0" w:color="auto"/>
        <w:left w:val="none" w:sz="0" w:space="0" w:color="auto"/>
        <w:bottom w:val="none" w:sz="0" w:space="0" w:color="auto"/>
        <w:right w:val="none" w:sz="0" w:space="0" w:color="auto"/>
      </w:divBdr>
    </w:div>
    <w:div w:id="831336859">
      <w:bodyDiv w:val="1"/>
      <w:marLeft w:val="0"/>
      <w:marRight w:val="0"/>
      <w:marTop w:val="0"/>
      <w:marBottom w:val="0"/>
      <w:divBdr>
        <w:top w:val="none" w:sz="0" w:space="0" w:color="auto"/>
        <w:left w:val="none" w:sz="0" w:space="0" w:color="auto"/>
        <w:bottom w:val="none" w:sz="0" w:space="0" w:color="auto"/>
        <w:right w:val="none" w:sz="0" w:space="0" w:color="auto"/>
      </w:divBdr>
    </w:div>
    <w:div w:id="835877490">
      <w:bodyDiv w:val="1"/>
      <w:marLeft w:val="0"/>
      <w:marRight w:val="0"/>
      <w:marTop w:val="0"/>
      <w:marBottom w:val="0"/>
      <w:divBdr>
        <w:top w:val="none" w:sz="0" w:space="0" w:color="auto"/>
        <w:left w:val="none" w:sz="0" w:space="0" w:color="auto"/>
        <w:bottom w:val="none" w:sz="0" w:space="0" w:color="auto"/>
        <w:right w:val="none" w:sz="0" w:space="0" w:color="auto"/>
      </w:divBdr>
      <w:divsChild>
        <w:div w:id="2049599570">
          <w:marLeft w:val="0"/>
          <w:marRight w:val="0"/>
          <w:marTop w:val="0"/>
          <w:marBottom w:val="0"/>
          <w:divBdr>
            <w:top w:val="none" w:sz="0" w:space="0" w:color="auto"/>
            <w:left w:val="none" w:sz="0" w:space="0" w:color="auto"/>
            <w:bottom w:val="none" w:sz="0" w:space="0" w:color="auto"/>
            <w:right w:val="none" w:sz="0" w:space="0" w:color="auto"/>
          </w:divBdr>
        </w:div>
      </w:divsChild>
    </w:div>
    <w:div w:id="854150186">
      <w:bodyDiv w:val="1"/>
      <w:marLeft w:val="0"/>
      <w:marRight w:val="0"/>
      <w:marTop w:val="0"/>
      <w:marBottom w:val="0"/>
      <w:divBdr>
        <w:top w:val="none" w:sz="0" w:space="0" w:color="auto"/>
        <w:left w:val="none" w:sz="0" w:space="0" w:color="auto"/>
        <w:bottom w:val="none" w:sz="0" w:space="0" w:color="auto"/>
        <w:right w:val="none" w:sz="0" w:space="0" w:color="auto"/>
      </w:divBdr>
    </w:div>
    <w:div w:id="864757345">
      <w:bodyDiv w:val="1"/>
      <w:marLeft w:val="0"/>
      <w:marRight w:val="0"/>
      <w:marTop w:val="0"/>
      <w:marBottom w:val="0"/>
      <w:divBdr>
        <w:top w:val="none" w:sz="0" w:space="0" w:color="auto"/>
        <w:left w:val="none" w:sz="0" w:space="0" w:color="auto"/>
        <w:bottom w:val="none" w:sz="0" w:space="0" w:color="auto"/>
        <w:right w:val="none" w:sz="0" w:space="0" w:color="auto"/>
      </w:divBdr>
    </w:div>
    <w:div w:id="901907123">
      <w:bodyDiv w:val="1"/>
      <w:marLeft w:val="0"/>
      <w:marRight w:val="0"/>
      <w:marTop w:val="0"/>
      <w:marBottom w:val="0"/>
      <w:divBdr>
        <w:top w:val="none" w:sz="0" w:space="0" w:color="auto"/>
        <w:left w:val="none" w:sz="0" w:space="0" w:color="auto"/>
        <w:bottom w:val="none" w:sz="0" w:space="0" w:color="auto"/>
        <w:right w:val="none" w:sz="0" w:space="0" w:color="auto"/>
      </w:divBdr>
    </w:div>
    <w:div w:id="957689027">
      <w:bodyDiv w:val="1"/>
      <w:marLeft w:val="0"/>
      <w:marRight w:val="0"/>
      <w:marTop w:val="0"/>
      <w:marBottom w:val="0"/>
      <w:divBdr>
        <w:top w:val="none" w:sz="0" w:space="0" w:color="auto"/>
        <w:left w:val="none" w:sz="0" w:space="0" w:color="auto"/>
        <w:bottom w:val="none" w:sz="0" w:space="0" w:color="auto"/>
        <w:right w:val="none" w:sz="0" w:space="0" w:color="auto"/>
      </w:divBdr>
    </w:div>
    <w:div w:id="971402937">
      <w:bodyDiv w:val="1"/>
      <w:marLeft w:val="0"/>
      <w:marRight w:val="0"/>
      <w:marTop w:val="0"/>
      <w:marBottom w:val="0"/>
      <w:divBdr>
        <w:top w:val="none" w:sz="0" w:space="0" w:color="auto"/>
        <w:left w:val="none" w:sz="0" w:space="0" w:color="auto"/>
        <w:bottom w:val="none" w:sz="0" w:space="0" w:color="auto"/>
        <w:right w:val="none" w:sz="0" w:space="0" w:color="auto"/>
      </w:divBdr>
    </w:div>
    <w:div w:id="973487321">
      <w:bodyDiv w:val="1"/>
      <w:marLeft w:val="0"/>
      <w:marRight w:val="0"/>
      <w:marTop w:val="0"/>
      <w:marBottom w:val="0"/>
      <w:divBdr>
        <w:top w:val="none" w:sz="0" w:space="0" w:color="auto"/>
        <w:left w:val="none" w:sz="0" w:space="0" w:color="auto"/>
        <w:bottom w:val="none" w:sz="0" w:space="0" w:color="auto"/>
        <w:right w:val="none" w:sz="0" w:space="0" w:color="auto"/>
      </w:divBdr>
    </w:div>
    <w:div w:id="1022050251">
      <w:bodyDiv w:val="1"/>
      <w:marLeft w:val="0"/>
      <w:marRight w:val="0"/>
      <w:marTop w:val="0"/>
      <w:marBottom w:val="0"/>
      <w:divBdr>
        <w:top w:val="none" w:sz="0" w:space="0" w:color="auto"/>
        <w:left w:val="none" w:sz="0" w:space="0" w:color="auto"/>
        <w:bottom w:val="none" w:sz="0" w:space="0" w:color="auto"/>
        <w:right w:val="none" w:sz="0" w:space="0" w:color="auto"/>
      </w:divBdr>
      <w:divsChild>
        <w:div w:id="534923150">
          <w:marLeft w:val="0"/>
          <w:marRight w:val="0"/>
          <w:marTop w:val="0"/>
          <w:marBottom w:val="0"/>
          <w:divBdr>
            <w:top w:val="none" w:sz="0" w:space="0" w:color="auto"/>
            <w:left w:val="none" w:sz="0" w:space="0" w:color="auto"/>
            <w:bottom w:val="none" w:sz="0" w:space="0" w:color="auto"/>
            <w:right w:val="none" w:sz="0" w:space="0" w:color="auto"/>
          </w:divBdr>
        </w:div>
      </w:divsChild>
    </w:div>
    <w:div w:id="1054351352">
      <w:bodyDiv w:val="1"/>
      <w:marLeft w:val="0"/>
      <w:marRight w:val="0"/>
      <w:marTop w:val="0"/>
      <w:marBottom w:val="0"/>
      <w:divBdr>
        <w:top w:val="none" w:sz="0" w:space="0" w:color="auto"/>
        <w:left w:val="none" w:sz="0" w:space="0" w:color="auto"/>
        <w:bottom w:val="none" w:sz="0" w:space="0" w:color="auto"/>
        <w:right w:val="none" w:sz="0" w:space="0" w:color="auto"/>
      </w:divBdr>
    </w:div>
    <w:div w:id="1119027686">
      <w:bodyDiv w:val="1"/>
      <w:marLeft w:val="0"/>
      <w:marRight w:val="0"/>
      <w:marTop w:val="0"/>
      <w:marBottom w:val="0"/>
      <w:divBdr>
        <w:top w:val="none" w:sz="0" w:space="0" w:color="auto"/>
        <w:left w:val="none" w:sz="0" w:space="0" w:color="auto"/>
        <w:bottom w:val="none" w:sz="0" w:space="0" w:color="auto"/>
        <w:right w:val="none" w:sz="0" w:space="0" w:color="auto"/>
      </w:divBdr>
      <w:divsChild>
        <w:div w:id="1784768872">
          <w:marLeft w:val="0"/>
          <w:marRight w:val="547"/>
          <w:marTop w:val="200"/>
          <w:marBottom w:val="0"/>
          <w:divBdr>
            <w:top w:val="none" w:sz="0" w:space="0" w:color="auto"/>
            <w:left w:val="none" w:sz="0" w:space="0" w:color="auto"/>
            <w:bottom w:val="none" w:sz="0" w:space="0" w:color="auto"/>
            <w:right w:val="none" w:sz="0" w:space="0" w:color="auto"/>
          </w:divBdr>
        </w:div>
        <w:div w:id="1847480024">
          <w:marLeft w:val="0"/>
          <w:marRight w:val="547"/>
          <w:marTop w:val="200"/>
          <w:marBottom w:val="0"/>
          <w:divBdr>
            <w:top w:val="none" w:sz="0" w:space="0" w:color="auto"/>
            <w:left w:val="none" w:sz="0" w:space="0" w:color="auto"/>
            <w:bottom w:val="none" w:sz="0" w:space="0" w:color="auto"/>
            <w:right w:val="none" w:sz="0" w:space="0" w:color="auto"/>
          </w:divBdr>
        </w:div>
        <w:div w:id="1985548613">
          <w:marLeft w:val="0"/>
          <w:marRight w:val="547"/>
          <w:marTop w:val="200"/>
          <w:marBottom w:val="0"/>
          <w:divBdr>
            <w:top w:val="none" w:sz="0" w:space="0" w:color="auto"/>
            <w:left w:val="none" w:sz="0" w:space="0" w:color="auto"/>
            <w:bottom w:val="none" w:sz="0" w:space="0" w:color="auto"/>
            <w:right w:val="none" w:sz="0" w:space="0" w:color="auto"/>
          </w:divBdr>
        </w:div>
        <w:div w:id="980698495">
          <w:marLeft w:val="0"/>
          <w:marRight w:val="547"/>
          <w:marTop w:val="200"/>
          <w:marBottom w:val="0"/>
          <w:divBdr>
            <w:top w:val="none" w:sz="0" w:space="0" w:color="auto"/>
            <w:left w:val="none" w:sz="0" w:space="0" w:color="auto"/>
            <w:bottom w:val="none" w:sz="0" w:space="0" w:color="auto"/>
            <w:right w:val="none" w:sz="0" w:space="0" w:color="auto"/>
          </w:divBdr>
        </w:div>
      </w:divsChild>
    </w:div>
    <w:div w:id="1194460071">
      <w:bodyDiv w:val="1"/>
      <w:marLeft w:val="0"/>
      <w:marRight w:val="0"/>
      <w:marTop w:val="0"/>
      <w:marBottom w:val="0"/>
      <w:divBdr>
        <w:top w:val="none" w:sz="0" w:space="0" w:color="auto"/>
        <w:left w:val="none" w:sz="0" w:space="0" w:color="auto"/>
        <w:bottom w:val="none" w:sz="0" w:space="0" w:color="auto"/>
        <w:right w:val="none" w:sz="0" w:space="0" w:color="auto"/>
      </w:divBdr>
    </w:div>
    <w:div w:id="1210262110">
      <w:bodyDiv w:val="1"/>
      <w:marLeft w:val="0"/>
      <w:marRight w:val="0"/>
      <w:marTop w:val="0"/>
      <w:marBottom w:val="0"/>
      <w:divBdr>
        <w:top w:val="none" w:sz="0" w:space="0" w:color="auto"/>
        <w:left w:val="none" w:sz="0" w:space="0" w:color="auto"/>
        <w:bottom w:val="none" w:sz="0" w:space="0" w:color="auto"/>
        <w:right w:val="none" w:sz="0" w:space="0" w:color="auto"/>
      </w:divBdr>
    </w:div>
    <w:div w:id="1231691517">
      <w:bodyDiv w:val="1"/>
      <w:marLeft w:val="0"/>
      <w:marRight w:val="0"/>
      <w:marTop w:val="0"/>
      <w:marBottom w:val="0"/>
      <w:divBdr>
        <w:top w:val="none" w:sz="0" w:space="0" w:color="auto"/>
        <w:left w:val="none" w:sz="0" w:space="0" w:color="auto"/>
        <w:bottom w:val="none" w:sz="0" w:space="0" w:color="auto"/>
        <w:right w:val="none" w:sz="0" w:space="0" w:color="auto"/>
      </w:divBdr>
    </w:div>
    <w:div w:id="1242331481">
      <w:bodyDiv w:val="1"/>
      <w:marLeft w:val="0"/>
      <w:marRight w:val="0"/>
      <w:marTop w:val="0"/>
      <w:marBottom w:val="0"/>
      <w:divBdr>
        <w:top w:val="none" w:sz="0" w:space="0" w:color="auto"/>
        <w:left w:val="none" w:sz="0" w:space="0" w:color="auto"/>
        <w:bottom w:val="none" w:sz="0" w:space="0" w:color="auto"/>
        <w:right w:val="none" w:sz="0" w:space="0" w:color="auto"/>
      </w:divBdr>
    </w:div>
    <w:div w:id="129020997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1232094">
      <w:bodyDiv w:val="1"/>
      <w:marLeft w:val="0"/>
      <w:marRight w:val="0"/>
      <w:marTop w:val="0"/>
      <w:marBottom w:val="0"/>
      <w:divBdr>
        <w:top w:val="none" w:sz="0" w:space="0" w:color="auto"/>
        <w:left w:val="none" w:sz="0" w:space="0" w:color="auto"/>
        <w:bottom w:val="none" w:sz="0" w:space="0" w:color="auto"/>
        <w:right w:val="none" w:sz="0" w:space="0" w:color="auto"/>
      </w:divBdr>
    </w:div>
    <w:div w:id="1348604340">
      <w:bodyDiv w:val="1"/>
      <w:marLeft w:val="0"/>
      <w:marRight w:val="0"/>
      <w:marTop w:val="0"/>
      <w:marBottom w:val="0"/>
      <w:divBdr>
        <w:top w:val="none" w:sz="0" w:space="0" w:color="auto"/>
        <w:left w:val="none" w:sz="0" w:space="0" w:color="auto"/>
        <w:bottom w:val="none" w:sz="0" w:space="0" w:color="auto"/>
        <w:right w:val="none" w:sz="0" w:space="0" w:color="auto"/>
      </w:divBdr>
    </w:div>
    <w:div w:id="1403986438">
      <w:bodyDiv w:val="1"/>
      <w:marLeft w:val="0"/>
      <w:marRight w:val="0"/>
      <w:marTop w:val="0"/>
      <w:marBottom w:val="0"/>
      <w:divBdr>
        <w:top w:val="none" w:sz="0" w:space="0" w:color="auto"/>
        <w:left w:val="none" w:sz="0" w:space="0" w:color="auto"/>
        <w:bottom w:val="none" w:sz="0" w:space="0" w:color="auto"/>
        <w:right w:val="none" w:sz="0" w:space="0" w:color="auto"/>
      </w:divBdr>
    </w:div>
    <w:div w:id="142338138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9087006">
      <w:bodyDiv w:val="1"/>
      <w:marLeft w:val="0"/>
      <w:marRight w:val="0"/>
      <w:marTop w:val="0"/>
      <w:marBottom w:val="0"/>
      <w:divBdr>
        <w:top w:val="none" w:sz="0" w:space="0" w:color="auto"/>
        <w:left w:val="none" w:sz="0" w:space="0" w:color="auto"/>
        <w:bottom w:val="none" w:sz="0" w:space="0" w:color="auto"/>
        <w:right w:val="none" w:sz="0" w:space="0" w:color="auto"/>
      </w:divBdr>
    </w:div>
    <w:div w:id="1467511138">
      <w:bodyDiv w:val="1"/>
      <w:marLeft w:val="0"/>
      <w:marRight w:val="0"/>
      <w:marTop w:val="0"/>
      <w:marBottom w:val="0"/>
      <w:divBdr>
        <w:top w:val="none" w:sz="0" w:space="0" w:color="auto"/>
        <w:left w:val="none" w:sz="0" w:space="0" w:color="auto"/>
        <w:bottom w:val="none" w:sz="0" w:space="0" w:color="auto"/>
        <w:right w:val="none" w:sz="0" w:space="0" w:color="auto"/>
      </w:divBdr>
    </w:div>
    <w:div w:id="1552577738">
      <w:bodyDiv w:val="1"/>
      <w:marLeft w:val="0"/>
      <w:marRight w:val="0"/>
      <w:marTop w:val="0"/>
      <w:marBottom w:val="0"/>
      <w:divBdr>
        <w:top w:val="none" w:sz="0" w:space="0" w:color="auto"/>
        <w:left w:val="none" w:sz="0" w:space="0" w:color="auto"/>
        <w:bottom w:val="none" w:sz="0" w:space="0" w:color="auto"/>
        <w:right w:val="none" w:sz="0" w:space="0" w:color="auto"/>
      </w:divBdr>
    </w:div>
    <w:div w:id="1593661613">
      <w:bodyDiv w:val="1"/>
      <w:marLeft w:val="0"/>
      <w:marRight w:val="0"/>
      <w:marTop w:val="0"/>
      <w:marBottom w:val="0"/>
      <w:divBdr>
        <w:top w:val="none" w:sz="0" w:space="0" w:color="auto"/>
        <w:left w:val="none" w:sz="0" w:space="0" w:color="auto"/>
        <w:bottom w:val="none" w:sz="0" w:space="0" w:color="auto"/>
        <w:right w:val="none" w:sz="0" w:space="0" w:color="auto"/>
      </w:divBdr>
    </w:div>
    <w:div w:id="1603487283">
      <w:bodyDiv w:val="1"/>
      <w:marLeft w:val="0"/>
      <w:marRight w:val="0"/>
      <w:marTop w:val="0"/>
      <w:marBottom w:val="0"/>
      <w:divBdr>
        <w:top w:val="none" w:sz="0" w:space="0" w:color="auto"/>
        <w:left w:val="none" w:sz="0" w:space="0" w:color="auto"/>
        <w:bottom w:val="none" w:sz="0" w:space="0" w:color="auto"/>
        <w:right w:val="none" w:sz="0" w:space="0" w:color="auto"/>
      </w:divBdr>
    </w:div>
    <w:div w:id="1604534164">
      <w:bodyDiv w:val="1"/>
      <w:marLeft w:val="0"/>
      <w:marRight w:val="0"/>
      <w:marTop w:val="0"/>
      <w:marBottom w:val="0"/>
      <w:divBdr>
        <w:top w:val="none" w:sz="0" w:space="0" w:color="auto"/>
        <w:left w:val="none" w:sz="0" w:space="0" w:color="auto"/>
        <w:bottom w:val="none" w:sz="0" w:space="0" w:color="auto"/>
        <w:right w:val="none" w:sz="0" w:space="0" w:color="auto"/>
      </w:divBdr>
    </w:div>
    <w:div w:id="168382125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3243785">
      <w:bodyDiv w:val="1"/>
      <w:marLeft w:val="0"/>
      <w:marRight w:val="0"/>
      <w:marTop w:val="0"/>
      <w:marBottom w:val="0"/>
      <w:divBdr>
        <w:top w:val="none" w:sz="0" w:space="0" w:color="auto"/>
        <w:left w:val="none" w:sz="0" w:space="0" w:color="auto"/>
        <w:bottom w:val="none" w:sz="0" w:space="0" w:color="auto"/>
        <w:right w:val="none" w:sz="0" w:space="0" w:color="auto"/>
      </w:divBdr>
    </w:div>
    <w:div w:id="1715422854">
      <w:bodyDiv w:val="1"/>
      <w:marLeft w:val="0"/>
      <w:marRight w:val="0"/>
      <w:marTop w:val="0"/>
      <w:marBottom w:val="0"/>
      <w:divBdr>
        <w:top w:val="none" w:sz="0" w:space="0" w:color="auto"/>
        <w:left w:val="none" w:sz="0" w:space="0" w:color="auto"/>
        <w:bottom w:val="none" w:sz="0" w:space="0" w:color="auto"/>
        <w:right w:val="none" w:sz="0" w:space="0" w:color="auto"/>
      </w:divBdr>
    </w:div>
    <w:div w:id="1787846105">
      <w:bodyDiv w:val="1"/>
      <w:marLeft w:val="0"/>
      <w:marRight w:val="0"/>
      <w:marTop w:val="0"/>
      <w:marBottom w:val="0"/>
      <w:divBdr>
        <w:top w:val="none" w:sz="0" w:space="0" w:color="auto"/>
        <w:left w:val="none" w:sz="0" w:space="0" w:color="auto"/>
        <w:bottom w:val="none" w:sz="0" w:space="0" w:color="auto"/>
        <w:right w:val="none" w:sz="0" w:space="0" w:color="auto"/>
      </w:divBdr>
    </w:div>
    <w:div w:id="1788936573">
      <w:bodyDiv w:val="1"/>
      <w:marLeft w:val="0"/>
      <w:marRight w:val="0"/>
      <w:marTop w:val="0"/>
      <w:marBottom w:val="0"/>
      <w:divBdr>
        <w:top w:val="none" w:sz="0" w:space="0" w:color="auto"/>
        <w:left w:val="none" w:sz="0" w:space="0" w:color="auto"/>
        <w:bottom w:val="none" w:sz="0" w:space="0" w:color="auto"/>
        <w:right w:val="none" w:sz="0" w:space="0" w:color="auto"/>
      </w:divBdr>
    </w:div>
    <w:div w:id="1871527011">
      <w:bodyDiv w:val="1"/>
      <w:marLeft w:val="0"/>
      <w:marRight w:val="0"/>
      <w:marTop w:val="0"/>
      <w:marBottom w:val="0"/>
      <w:divBdr>
        <w:top w:val="none" w:sz="0" w:space="0" w:color="auto"/>
        <w:left w:val="none" w:sz="0" w:space="0" w:color="auto"/>
        <w:bottom w:val="none" w:sz="0" w:space="0" w:color="auto"/>
        <w:right w:val="none" w:sz="0" w:space="0" w:color="auto"/>
      </w:divBdr>
    </w:div>
    <w:div w:id="1877162314">
      <w:bodyDiv w:val="1"/>
      <w:marLeft w:val="0"/>
      <w:marRight w:val="0"/>
      <w:marTop w:val="0"/>
      <w:marBottom w:val="0"/>
      <w:divBdr>
        <w:top w:val="none" w:sz="0" w:space="0" w:color="auto"/>
        <w:left w:val="none" w:sz="0" w:space="0" w:color="auto"/>
        <w:bottom w:val="none" w:sz="0" w:space="0" w:color="auto"/>
        <w:right w:val="none" w:sz="0" w:space="0" w:color="auto"/>
      </w:divBdr>
    </w:div>
    <w:div w:id="1879270711">
      <w:bodyDiv w:val="1"/>
      <w:marLeft w:val="0"/>
      <w:marRight w:val="0"/>
      <w:marTop w:val="0"/>
      <w:marBottom w:val="0"/>
      <w:divBdr>
        <w:top w:val="none" w:sz="0" w:space="0" w:color="auto"/>
        <w:left w:val="none" w:sz="0" w:space="0" w:color="auto"/>
        <w:bottom w:val="none" w:sz="0" w:space="0" w:color="auto"/>
        <w:right w:val="none" w:sz="0" w:space="0" w:color="auto"/>
      </w:divBdr>
    </w:div>
    <w:div w:id="2027904037">
      <w:bodyDiv w:val="1"/>
      <w:marLeft w:val="0"/>
      <w:marRight w:val="0"/>
      <w:marTop w:val="0"/>
      <w:marBottom w:val="0"/>
      <w:divBdr>
        <w:top w:val="none" w:sz="0" w:space="0" w:color="auto"/>
        <w:left w:val="none" w:sz="0" w:space="0" w:color="auto"/>
        <w:bottom w:val="none" w:sz="0" w:space="0" w:color="auto"/>
        <w:right w:val="none" w:sz="0" w:space="0" w:color="auto"/>
      </w:divBdr>
    </w:div>
    <w:div w:id="2073042667">
      <w:bodyDiv w:val="1"/>
      <w:marLeft w:val="0"/>
      <w:marRight w:val="0"/>
      <w:marTop w:val="0"/>
      <w:marBottom w:val="0"/>
      <w:divBdr>
        <w:top w:val="none" w:sz="0" w:space="0" w:color="auto"/>
        <w:left w:val="none" w:sz="0" w:space="0" w:color="auto"/>
        <w:bottom w:val="none" w:sz="0" w:space="0" w:color="auto"/>
        <w:right w:val="none" w:sz="0" w:space="0" w:color="auto"/>
      </w:divBdr>
    </w:div>
    <w:div w:id="2083915837">
      <w:bodyDiv w:val="1"/>
      <w:marLeft w:val="0"/>
      <w:marRight w:val="0"/>
      <w:marTop w:val="0"/>
      <w:marBottom w:val="0"/>
      <w:divBdr>
        <w:top w:val="none" w:sz="0" w:space="0" w:color="auto"/>
        <w:left w:val="none" w:sz="0" w:space="0" w:color="auto"/>
        <w:bottom w:val="none" w:sz="0" w:space="0" w:color="auto"/>
        <w:right w:val="none" w:sz="0" w:space="0" w:color="auto"/>
      </w:divBdr>
    </w:div>
    <w:div w:id="2118140882">
      <w:bodyDiv w:val="1"/>
      <w:marLeft w:val="0"/>
      <w:marRight w:val="0"/>
      <w:marTop w:val="0"/>
      <w:marBottom w:val="0"/>
      <w:divBdr>
        <w:top w:val="none" w:sz="0" w:space="0" w:color="auto"/>
        <w:left w:val="none" w:sz="0" w:space="0" w:color="auto"/>
        <w:bottom w:val="none" w:sz="0" w:space="0" w:color="auto"/>
        <w:right w:val="none" w:sz="0" w:space="0" w:color="auto"/>
      </w:divBdr>
    </w:div>
    <w:div w:id="214434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17922184" TargetMode="External"/><Relationship Id="rId18" Type="http://schemas.openxmlformats.org/officeDocument/2006/relationships/hyperlink" Target="http://www.nevo.co.il/law/72178"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http://www.nevo.co.il/case/2258278" TargetMode="External"/><Relationship Id="rId7" Type="http://schemas.openxmlformats.org/officeDocument/2006/relationships/webSettings" Target="webSettings.xml"/><Relationship Id="rId12" Type="http://schemas.openxmlformats.org/officeDocument/2006/relationships/hyperlink" Target="http://www.nevo.co.il/case/17924063" TargetMode="External"/><Relationship Id="rId17" Type="http://schemas.openxmlformats.org/officeDocument/2006/relationships/hyperlink" Target="http://www.nevo.co.il/safrut/bookgroup/2156" TargetMode="External"/><Relationship Id="rId25" Type="http://schemas.openxmlformats.org/officeDocument/2006/relationships/image" Target="media/image1.jp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nevo.co.il/case/17912408" TargetMode="External"/><Relationship Id="rId20" Type="http://schemas.openxmlformats.org/officeDocument/2006/relationships/hyperlink" Target="http://www.nevo.co.il/law/72178" TargetMode="Externa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6181055" TargetMode="External"/><Relationship Id="rId24" Type="http://schemas.openxmlformats.org/officeDocument/2006/relationships/hyperlink" Target="http://www.nevo.co.il/case/5767813"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law/74886" TargetMode="External"/><Relationship Id="rId23" Type="http://schemas.openxmlformats.org/officeDocument/2006/relationships/hyperlink" Target="http://www.nevo.co.il/case/17911746" TargetMode="External"/><Relationship Id="rId28" Type="http://schemas.openxmlformats.org/officeDocument/2006/relationships/footer" Target="footer1.xml"/><Relationship Id="rId10" Type="http://schemas.openxmlformats.org/officeDocument/2006/relationships/hyperlink" Target="http://www.nevo.co.il/case/5781921" TargetMode="External"/><Relationship Id="rId19" Type="http://schemas.openxmlformats.org/officeDocument/2006/relationships/hyperlink" Target="http://www.nevo.co.il/law/72178/114" TargetMode="External"/><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4886/80" TargetMode="External"/><Relationship Id="rId22" Type="http://schemas.openxmlformats.org/officeDocument/2006/relationships/hyperlink" Target="http://www.nevo.co.il/law_html/law01/127_001.htm"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עופר עמיאל</FullName>
        <FirstName>עופר</FirstName>
        <LastName>עמיאל</LastName>
        <PartyPropertyName/>
        <AuthenticationTypeAndNumber>ת"ז 022181580</AuthenticationTypeAndNumber>
        <RepresentatedOrRepresentativesNames/>
        <RepresentatedOrRepresentativesCount>0</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231626781</CasePartyID>
        <PartyTypeID>5</PartyTypeID>
        <ActivityStatusID>1</ActivityStatusID>
        <PartyAliasID>102</PartyAliasID>
        <PartyAliasName>מומחה בית משפט</PartyAliasName>
        <LegalEntityID>72885905</LegalEntityID>
        <CaseLegalEntityID>116921128</CaseLegalEntityID>
        <AuthenticationTypeID>1</AuthenticationTypeID>
        <AuthenticationTypeName>ת"ז</AuthenticationTypeName>
        <LegalEntityNumber>022181580</LegalEntityNumber>
        <IsMainPartyType>true</IsMainPartyType>
        <CaseDisplayIdentifier>31712-07-20</CaseDisplayIdentifier>
        <CaseTypeID>15</CaseTypeID>
        <CaseTypeName>תיק משפחה (תמ"ש)</CaseTypeName>
        <CaseName>שזיפי נ' שזיפי</CaseName>
        <FullAddress>רח' העצמאות 85 חדר 19 אשדוד </FullAddress>
        <EmailAddress>ofer_rea@walla.com</EmailAddress>
        <MotionID>0</MotionID>
        <CasePleaID>0</CasePleaID>
        <LinkedCaseID>0</LinkedCaseID>
        <CasePartyCategoryID>1</CasePartyCategoryID>
        <LegalEntityAddressID>75064474</LegalEntityAddressID>
        <LegalEntityEmailAddressID>67874080</LegalEntityEmailAddressID>
        <PleaTypeID>4</PleaTypeID>
        <GroupPartyAlias/>
        <IsConverted>false</IsConverted>
        <LegalEntityNameID>77174481</LegalEntityNameID>
        <RepresentatedNamesOfAssistant/>
        <LegalEntityTypeID>6</LegalEntityTypeID>
        <IsVerdictExists>false</IsVerdictExists>
        <IsAsirAzir>false</IsAsirAzir>
        <IsPublicationProhibited>false</IsPublicationProhibited>
        <PublicationProhibitedFullName>עופר עמיאל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ארז ישר</FullName>
        <FirstName>ארז</FirstName>
        <LastName>ישר</LastName>
        <PartyPropertyName/>
        <AuthenticationTypeAndNumber>ת"ז 036217958</AuthenticationTypeAndNumber>
        <RepresentatedOrRepresentativesNames/>
        <RepresentatedOrRepresentativesCount>0</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232236258</CasePartyID>
        <PartyTypeID>5</PartyTypeID>
        <ActivityStatusID>1</ActivityStatusID>
        <PartyAliasID>102</PartyAliasID>
        <PartyAliasName>מומחה בית משפט</PartyAliasName>
        <LegalEntityID>57449360</LegalEntityID>
        <CaseLegalEntityID>117114737</CaseLegalEntityID>
        <AuthenticationTypeID>1</AuthenticationTypeID>
        <AuthenticationTypeName>ת"ז</AuthenticationTypeName>
        <LegalEntityNumber>036217958</LegalEntityNumber>
        <IsMainPartyType>true</IsMainPartyType>
        <CaseDisplayIdentifier>31712-07-20</CaseDisplayIdentifier>
        <CaseTypeID>15</CaseTypeID>
        <CaseTypeName>תיק משפחה (תמ"ש)</CaseTypeName>
        <CaseName>שזיפי נ' שזיפי</CaseName>
        <FullAddress>צה"ל 4 אשקלון </FullAddress>
        <EmailAddress>erezyashar3@walla.com</EmailAddress>
        <MotionID>0</MotionID>
        <CasePleaID>0</CasePleaID>
        <LinkedCaseID>0</LinkedCaseID>
        <CasePartyCategoryID>1</CasePartyCategoryID>
        <LegalEntityAddressID>86655545</LegalEntityAddressID>
        <LegalEntityEmailAddressID>68190161</LegalEntityEmailAddressID>
        <PleaTypeID>4</PleaTypeID>
        <GroupPartyAlias/>
        <IsConverted>false</IsConverted>
        <LegalEntityNameID>59350023</LegalEntityNameID>
        <RepresentatedNamesOfAssistant/>
        <LegalEntityTypeID>6</LegalEntityTypeID>
        <IsVerdictExists>false</IsVerdictExists>
        <IsAsirAzir>false</IsAsirAzir>
        <IsPublicationProhibited>false</IsPublicationProhibited>
        <PublicationProhibitedFullName>ארז ישר</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יורם ברוך</FullName>
        <FirstName>יורם</FirstName>
        <LastName>ברוך</LastName>
        <PartyPropertyName/>
        <AuthenticationTypeAndNumber>מ.ר. 27109</AuthenticationTypeAndNumber>
        <RepresentatedOrRepresentativesNames>דליה טקבש, יהודית מצרפי, יהודה שזיפי, יעל שזיפי, אילנה שרעבי</RepresentatedOrRepresentativesNames>
        <RepresentatedOrRepresentativesCount>5</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243575950</CasePartyID>
        <PartyTypeID>2</PartyTypeID>
        <ActivityStatusID>1</ActivityStatusID>
        <PartyAliasID>22</PartyAliasID>
        <PartyAliasName>בא כוח מבקשים</PartyAliasName>
        <LegalEntityID>389985</LegalEntityID>
        <CaseLegalEntityID>120535927</CaseLegalEntityID>
        <AuthenticationTypeID>4</AuthenticationTypeID>
        <AuthenticationTypeName>מ.ר.</AuthenticationTypeName>
        <LegalEntityNumber>27109</LegalEntityNumber>
        <IsMainPartyType>true</IsMainPartyType>
        <CaseDisplayIdentifier>31712-07-20</CaseDisplayIdentifier>
        <CaseTypeID>15</CaseTypeID>
        <CaseTypeName>תיק משפחה (תמ"ש)</CaseTypeName>
        <CaseName>שזיפי נ' שזיפי</CaseName>
        <FullAddress>הגדוד העברי 10/509 אשקלון </FullAddress>
        <EmailAddress>law5555@gmail.com</EmailAddress>
        <MotionID>0</MotionID>
        <CasePleaID>0</CasePleaID>
        <LinkedCaseID>0</LinkedCaseID>
        <CasePartyCategoryID>2</CasePartyCategoryID>
        <LegalEntityAddressID>84124393</LegalEntityAddressID>
        <LegalEntityEmailAddressID>68019260</LegalEntityEmailAddressID>
        <PleaTypeID>4</PleaTypeID>
        <LawyerOfficeName>משרד עו"ד: יורם ברוך</LawyerOfficeName>
        <LawyerOfficeID>430629</LawyerOfficeID>
        <GroupPartyAlias/>
        <IsConverted>false</IsConverted>
        <LegalEntityNameID>10969</LegalEntityNameID>
        <RepresentatedNamesOfAssistant/>
        <LegalEntityTypeID>4</LegalEntityTypeID>
        <IsVerdictExists>false</IsVerdictExists>
        <IsAsirAzir>false</IsAsirAzir>
        <IsPublicationProhibited>false</IsPublicationProhibited>
        <PublicationProhibitedFullName>יורם ברוך</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עופר רוזנבלום</FullName>
        <FirstName>עופר</FirstName>
        <LastName>רוזנבלום</LastName>
        <PartyPropertyName/>
        <AuthenticationTypeAndNumber>מ.ר. 69473</AuthenticationTypeAndNumber>
        <RepresentatedOrRepresentativesNames>שרון שזיפי</RepresentatedOrRepresentativesNames>
        <RepresentatedOrRepresentativesCount>1</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216780135</CasePartyID>
        <PartyTypeID>2</PartyTypeID>
        <ActivityStatusID>1</ActivityStatusID>
        <PartyAliasID>21</PartyAliasID>
        <PartyAliasName>בא כוח נתבעים</PartyAliasName>
        <LegalEntityID>76703071</LegalEntityID>
        <CaseLegalEntityID>112473978</CaseLegalEntityID>
        <AuthenticationTypeID>4</AuthenticationTypeID>
        <AuthenticationTypeName>מ.ר.</AuthenticationTypeName>
        <LegalEntityNumber>69473</LegalEntityNumber>
        <IsMainPartyType>true</IsMainPartyType>
        <CaseDisplayIdentifier>31712-07-20</CaseDisplayIdentifier>
        <CaseTypeID>15</CaseTypeID>
        <CaseTypeName>תיק משפחה (תמ"ש)</CaseTypeName>
        <CaseName>שזיפי נ' שזיפי</CaseName>
        <FullAddress>אבא הלל 7 רמת גן </FullAddress>
        <EmailAddress>ofer@rosenbloom-law.co.il</EmailAddress>
        <MotionID>0</MotionID>
        <CasePleaID>0</CasePleaID>
        <LinkedCaseID>0</LinkedCaseID>
        <PartyID>2</PartyID>
        <CasePartyCategoryID>2</CasePartyCategoryID>
        <LegalEntityAddressID>81820959</LegalEntityAddressID>
        <LegalEntityEmailAddressID>67959171</LegalEntityEmailAddressID>
        <PleaTypeID>4</PleaTypeID>
        <LawyerOfficeName>משרד עו"ד עופר רוזנבלום</LawyerOfficeName>
        <LawyerOfficeID>76703072</LawyerOfficeID>
        <GroupPartyAlias/>
        <IsConverted>false</IsConverted>
        <LegalEntityNameID>84610426</LegalEntityNameID>
        <RepresentatedNamesOfAssistant/>
        <LegalEntityTypeID>4</LegalEntityTypeID>
        <IsVerdictExists>false</IsVerdictExists>
        <IsAsirAzir>false</IsAsirAzir>
        <IsPublicationProhibited>false</IsPublicationProhibited>
        <PublicationProhibitedFullName>עופר רוזנבלום</PublicationProhibitedFullName>
      </CaseParties>
      <CaseParties>
        <PartyTypeName>עד</PartyTypeName>
        <ProceedingType>בית משפט</ProceedingType>
        <PleaName>כתב תביעה</PleaName>
        <PartyBelonging> - </PartyBelonging>
        <RoleName>עד בית משפט 1</RoleName>
        <IsSubProceeding>FALSE</IsSubProceeding>
        <FullName>אליהו סלהוב</FullName>
        <FirstName>אליהו</FirstName>
        <LastName>סלהוב</LastName>
        <PartyPropertyName/>
        <AuthenticationTypeAndNumber>ת"ז 032267759</AuthenticationTypeAndNumber>
        <RepresentatedOrRepresentativesNames/>
        <RepresentatedOrRepresentativesCount>0</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255802896</CasePartyID>
        <PartyTypeID>4</PartyTypeID>
        <ActivityStatusID>1</ActivityStatusID>
        <PartyAliasID>101</PartyAliasID>
        <PartyAliasName>עד בית משפט</PartyAliasName>
        <OrdinalNumber>1</OrdinalNumber>
        <LegalEntityID>70916003</LegalEntityID>
        <CaseLegalEntityID>124384479</CaseLegalEntityID>
        <AuthenticationTypeID>1</AuthenticationTypeID>
        <AuthenticationTypeName>ת"ז</AuthenticationTypeName>
        <LegalEntityNumber>032267759</LegalEntityNumber>
        <IsMainPartyType>true</IsMainPartyType>
        <CaseDisplayIdentifier>31712-07-20</CaseDisplayIdentifier>
        <CaseTypeID>15</CaseTypeID>
        <CaseTypeName>תיק משפחה (תמ"ש)</CaseTypeName>
        <CaseName>שזיפי נ' שזיפי</CaseName>
        <FullAddress>מונטיפיורי 16/2 אשקלון </FullAddress>
        <MotionID>0</MotionID>
        <CasePleaID>0</CasePleaID>
        <FatherName>נסים</FatherName>
        <LinkedCaseID>0</LinkedCaseID>
        <CasePartyCategoryID>1</CasePartyCategoryID>
        <LegalEntityAddressID>87924397</LegalEntityAddressID>
        <GrandfatherName/>
        <DrivingLicenseNumber>6618724</DrivingLicenseNumber>
        <PleaTypeID>4</PleaTypeID>
        <GroupPartyAlias/>
        <IsConverted>false</IsConverted>
        <LegalEntityRegisteredNameID>5392280</LegalEntityRegisteredNameID>
        <LegalEntityNameID>94875465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סלהוב</PublicationProhibitedFullName>
      </CaseParties>
      <CaseParties>
        <PartyTypeName>עד</PartyTypeName>
        <ProceedingType>כתב טענות עיקרי</ProceedingType>
        <PleaName>כתב תביעה</PleaName>
        <PartyBelonging> - </PartyBelonging>
        <RoleName>עד תביעה 1</RoleName>
        <IsSubProceeding>FALSE</IsSubProceeding>
        <FullName>שרה שזיפי</FullName>
        <FirstName>שרה</FirstName>
        <LastName>שזיפי</LastName>
        <PartyPropertyName/>
        <AuthenticationTypeAndNumber>ת"ז </AuthenticationTypeAndNumber>
        <RepresentatedOrRepresentativesNames/>
        <RepresentatedOrRepresentativesCount>0</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248995459</CasePartyID>
        <PartyTypeID>4</PartyTypeID>
        <ActivityStatusID>1</ActivityStatusID>
        <PartyAliasID>61</PartyAliasID>
        <PartyAliasName>עד תביעה</PartyAliasName>
        <OrdinalNumber>1</OrdinalNumber>
        <LegalEntityID>80891598</LegalEntityID>
        <CaseLegalEntityID>122283944</CaseLegalEntityID>
        <AuthenticationTypeID>1</AuthenticationTypeID>
        <AuthenticationTypeName>ת"ז</AuthenticationTypeName>
        <IsMainPartyType>true</IsMainPartyType>
        <CaseDisplayIdentifier>31712-07-20</CaseDisplayIdentifier>
        <CaseTypeID>15</CaseTypeID>
        <CaseTypeName>תיק משפחה (תמ"ש)</CaseTypeName>
        <CaseName>שזיפי נ' שזיפי</CaseName>
        <FullAddress>משק 36 משען </FullAddress>
        <MotionID>0</MotionID>
        <CasePleaID>0</CasePleaID>
        <LinkedCaseID>0</LinkedCaseID>
        <PartyID>1</PartyID>
        <CasePartyCategoryID>2</CasePartyCategoryID>
        <LegalEntityAddressID>87277134</LegalEntityAddressID>
        <PleaTypeID>4</PleaTypeID>
        <GroupPartyAlias/>
        <IsConverted>false</IsConverted>
        <LegalEntityNameID>94069801</LegalEntityNameID>
        <RepresentatedNamesOfAssistant/>
        <LegalEntityTypeID>1</LegalEntityTypeID>
        <IsVerdictExists>false</IsVerdictExists>
        <IsAsirAzir>false</IsAsirAzir>
        <IsPublicationProhibited>false</IsPublicationProhibited>
        <PublicationProhibitedFullName>שרה שזיפי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זוהר שזיפי</FullName>
        <FirstName>זוהר</FirstName>
        <LastName>שזיפי</LastName>
        <PartyPropertyName/>
        <AuthenticationTypeAndNumber>ת"ז 059051011</AuthenticationTypeAndNumber>
        <RepresentatedOrRepresentativesNames>נתנאל מויאל</RepresentatedOrRepresentativesNames>
        <RepresentatedOrRepresentativesCount>1</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213956234</CasePartyID>
        <PartyTypeID>1</PartyTypeID>
        <ActivityStatusID>1</ActivityStatusID>
        <PartyAliasID>1</PartyAliasID>
        <PartyAliasName>תובע</PartyAliasName>
        <OrdinalNumber>1</OrdinalNumber>
        <LegalEntityID>23791688</LegalEntityID>
        <CaseLegalEntityID>111652406</CaseLegalEntityID>
        <AuthenticationTypeID>1</AuthenticationTypeID>
        <AuthenticationTypeName>ת"ז</AuthenticationTypeName>
        <LegalEntityNumber>059051011</LegalEntityNumber>
        <IsMainPartyType>true</IsMainPartyType>
        <CaseDisplayIdentifier>31712-07-20</CaseDisplayIdentifier>
        <CaseTypeID>15</CaseTypeID>
        <CaseTypeName>תיק משפחה (תמ"ש)</CaseTypeName>
        <CaseName>שזיפי נ' שזיפי</CaseName>
        <FullAddress/>
        <MotionID>0</MotionID>
        <CasePleaID>0</CasePleaID>
        <FatherName>יחיאל</FatherName>
        <LinkedCaseID>0</LinkedCaseID>
        <PartyID>1</PartyID>
        <CasePartyCategoryID>2</CasePartyCategoryID>
        <PleaTypeID>4</PleaTypeID>
        <GroupPartyAlias>תובעים</GroupPartyAlias>
        <IsConverted>false</IsConverted>
        <LegalEntityRegisteredNameID>3240559</LegalEntityRegisteredNameID>
        <LegalEntityNameID>89912751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זוהר שזיפי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נתנאל מויאל</FullName>
        <FirstName>נתנאל</FirstName>
        <LastName>מויאל</LastName>
        <PartyPropertyName/>
        <AuthenticationTypeAndNumber>מ.ר. 36790</AuthenticationTypeAndNumber>
        <RepresentatedOrRepresentativesNames>זוהר שזיפי</RepresentatedOrRepresentativesNames>
        <RepresentatedOrRepresentativesCount>1</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213956236</CasePartyID>
        <PartyTypeID>2</PartyTypeID>
        <ActivityStatusID>1</ActivityStatusID>
        <PartyAliasID>20</PartyAliasID>
        <PartyAliasName>בא כוח תובעים</PartyAliasName>
        <OrdinalNumber>1</OrdinalNumber>
        <LegalEntityID>408221</LegalEntityID>
        <CaseLegalEntityID>111652407</CaseLegalEntityID>
        <AuthenticationTypeID>4</AuthenticationTypeID>
        <AuthenticationTypeName>מ.ר.</AuthenticationTypeName>
        <LegalEntityNumber>36790</LegalEntityNumber>
        <IsMainPartyType>true</IsMainPartyType>
        <CaseDisplayIdentifier>31712-07-20</CaseDisplayIdentifier>
        <CaseTypeID>15</CaseTypeID>
        <CaseTypeName>תיק משפחה (תמ"ש)</CaseTypeName>
        <CaseName>שזיפי נ' שזיפי</CaseName>
        <FullAddress>הגדוד העברי 10 אשקלון בנין "אשקלון סנטר" משרד 413</FullAddress>
        <EmailAddress>moyalfax@gmail.com</EmailAddress>
        <MotionID>0</MotionID>
        <CasePleaID>0</CasePleaID>
        <LinkedCaseID>0</LinkedCaseID>
        <PartyID>1</PartyID>
        <CasePartyCategoryID>2</CasePartyCategoryID>
        <LegalEntityAddressID>451203</LegalEntityAddressID>
        <LegalEntityEmailAddressID>67843903</LegalEntityEmailAddressID>
        <PleaTypeID>4</PleaTypeID>
        <LawyerOfficeName>משרד עו"ד: נתנאל מויאל</LawyerOfficeName>
        <LawyerOfficeID>448865</LawyerOfficeID>
        <GroupPartyAlias/>
        <IsConverted>false</IsConverted>
        <LegalEntityNameID>29205</LegalEntityNameID>
        <RepresentatedNamesOfAssistant/>
        <LegalEntityTypeID>4</LegalEntityTypeID>
        <IsVerdictExists>false</IsVerdictExists>
        <IsAsirAzir>false</IsAsirAzir>
        <IsPublicationProhibited>false</IsPublicationProhibited>
        <PublicationProhibitedFullName>נתנאל מויאל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שרון שזיפי</FullName>
        <FirstName>שרון</FirstName>
        <LastName>שזיפי</LastName>
        <PartyPropertyName/>
        <AuthenticationTypeAndNumber>ת"ז 023663263</AuthenticationTypeAndNumber>
        <RepresentatedOrRepresentativesNames>עופר רוזנבלום</RepresentatedOrRepresentativesNames>
        <RepresentatedOrRepresentativesCount>1</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213956237</CasePartyID>
        <PartyTypeID>1</PartyTypeID>
        <ActivityStatusID>1</ActivityStatusID>
        <PartyAliasID>2</PartyAliasID>
        <PartyAliasName>נתבע</PartyAliasName>
        <OrdinalNumber>1</OrdinalNumber>
        <LegalEntityID>34353895</LegalEntityID>
        <CaseLegalEntityID>111652408</CaseLegalEntityID>
        <AuthenticationTypeID>1</AuthenticationTypeID>
        <AuthenticationTypeName>ת"ז</AuthenticationTypeName>
        <LegalEntityNumber>023663263</LegalEntityNumber>
        <IsMainPartyType>true</IsMainPartyType>
        <CaseDisplayIdentifier>31712-07-20</CaseDisplayIdentifier>
        <CaseTypeID>15</CaseTypeID>
        <CaseTypeName>תיק משפחה (תמ"ש)</CaseTypeName>
        <CaseName>שזיפי נ' שזיפי</CaseName>
        <FullAddress>36 משען </FullAddress>
        <MotionID>0</MotionID>
        <CasePleaID>0</CasePleaID>
        <FatherName>יחיאל</FatherName>
        <LinkedCaseID>0</LinkedCaseID>
        <PartyID>2</PartyID>
        <CasePartyCategoryID>2</CasePartyCategoryID>
        <LegalEntityAddressID>84116134</LegalEntityAddressID>
        <DrivingLicenseNumber>1224695</DrivingLicenseNumber>
        <PleaTypeID>4</PleaTypeID>
        <GroupPartyAlias>נתבעים</GroupPartyAlias>
        <IsConverted>false</IsConverted>
        <LegalEntityRegisteredNameID>7566416</LegalEntityRegisteredNameID>
        <LegalEntityNameID>89912752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שרון שזיפי</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תמיר יחיא</FullName>
        <FirstName>תמיר</FirstName>
        <LastName>יחיא</LastName>
        <PartyPropertyName/>
        <AuthenticationTypeAndNumber>ת"ז 027776327</AuthenticationTypeAndNumber>
        <RepresentatedOrRepresentativesNames/>
        <RepresentatedOrRepresentativesCount>0</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250179771</CasePartyID>
        <PartyTypeID>4</PartyTypeID>
        <ActivityStatusID>1</ActivityStatusID>
        <PartyAliasID>101</PartyAliasID>
        <PartyAliasName>עד בית משפט</PartyAliasName>
        <OrdinalNumber>2</OrdinalNumber>
        <LegalEntityID>16595386</LegalEntityID>
        <CaseLegalEntityID>122643244</CaseLegalEntityID>
        <AuthenticationTypeID>1</AuthenticationTypeID>
        <AuthenticationTypeName>ת"ז</AuthenticationTypeName>
        <LegalEntityNumber>027776327</LegalEntityNumber>
        <IsMainPartyType>true</IsMainPartyType>
        <CaseDisplayIdentifier>31712-07-20</CaseDisplayIdentifier>
        <CaseTypeID>15</CaseTypeID>
        <CaseTypeName>תיק משפחה (תמ"ש)</CaseTypeName>
        <CaseName>שזיפי נ' שזיפי</CaseName>
        <FullAddress>שד' התעשיה 8 אשקלון </FullAddress>
        <MotionID>0</MotionID>
        <CasePleaID>0</CasePleaID>
        <FatherName>אברהם</FatherName>
        <LinkedCaseID>0</LinkedCaseID>
        <PartyID>2</PartyID>
        <CasePartyCategoryID>2</CasePartyCategoryID>
        <LegalEntityAddressID>87389405</LegalEntityAddressID>
        <PleaTypeID>4</PleaTypeID>
        <GroupPartyAlias/>
        <IsConverted>false</IsConverted>
        <LegalEntityRegisteredNameID>1764321</LegalEntityRegisteredNameID>
        <LegalEntityNameID>94875451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תמיר יחיא</PublicationProhibitedFullName>
      </CaseParties>
    </CasePartiesSelectionDS>
    <DecisionName>פסק דין  שניתנה ע"י  עפרה גיא</DecisionName>
    <CourtDisplayName>בית משפט לענייני משפחה באשדוד</CourtDisplayName>
    <IsCaseJudgePanel>false</IsCaseJudgePanel>
    <DecisionSignatureDate>2023-08-06T11:56:09.2596071+03:00</DecisionSignatureDate>
    <OpenCaseDate>2020-07-14T15:32:00+03:00</OpenCaseDate>
    <CaseFeeSum>0.000</CaseFeeSum>
    <DecisionTypeID>2</DecisionTypeID>
    <DecisionSignatureUserName>עפרה גיא</DecisionSignatureUserName>
    <DecisionSignatureDateHebrew>2023-08-06T11:56:09.2596071+03:00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שזיפי נ' שזיפי</CaseName>
    <DecisionNumberInCase>13</DecisionNumberInCase>
  </dt_Decision>
  <dt_DecisionCase>
    <DecisionID>0</DecisionID>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עופר עמיאל</FullName>
        <FirstName>עופר</FirstName>
        <LastName>עמיאל</LastName>
        <PartyPropertyName/>
        <AuthenticationTypeAndNumber>ת"ז 022181580</AuthenticationTypeAndNumber>
        <RepresentatedOrRepresentativesNames/>
        <RepresentatedOrRepresentativesCount>0</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231626781</CasePartyID>
        <PartyTypeID>5</PartyTypeID>
        <ActivityStatusID>1</ActivityStatusID>
        <PartyAliasID>102</PartyAliasID>
        <PartyAliasName>מומחה בית משפט</PartyAliasName>
        <LegalEntityID>72885905</LegalEntityID>
        <CaseLegalEntityID>116921128</CaseLegalEntityID>
        <AuthenticationTypeID>1</AuthenticationTypeID>
        <AuthenticationTypeName>ת"ז</AuthenticationTypeName>
        <LegalEntityNumber>022181580</LegalEntityNumber>
        <IsMainPartyType>true</IsMainPartyType>
        <CaseDisplayIdentifier>31712-07-20</CaseDisplayIdentifier>
        <CaseTypeID>15</CaseTypeID>
        <CaseTypeName>תיק משפחה (תמ"ש)</CaseTypeName>
        <CaseName>שזיפי נ' שזיפי</CaseName>
        <FullAddress>רח' העצמאות 85 חדר 19 אשדוד </FullAddress>
        <EmailAddress>ofer_rea@walla.com</EmailAddress>
        <MotionID>0</MotionID>
        <CasePleaID>0</CasePleaID>
        <LinkedCaseID>0</LinkedCaseID>
        <CasePartyCategoryID>1</CasePartyCategoryID>
        <LegalEntityAddressID>75064474</LegalEntityAddressID>
        <LegalEntityEmailAddressID>67874080</LegalEntityEmailAddressID>
        <PleaTypeID>4</PleaTypeID>
        <GroupPartyAlias/>
        <IsConverted>false</IsConverted>
        <LegalEntityNameID>77174481</LegalEntityNameID>
        <RepresentatedNamesOfAssistant/>
        <LegalEntityTypeID>6</LegalEntityTypeID>
        <IsVerdictExists>false</IsVerdictExists>
        <IsAsirAzir>false</IsAsirAzir>
        <IsPublicationProhibited>false</IsPublicationProhibited>
        <PublicationProhibitedFullName>עופר עמיאל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ארז ישר</FullName>
        <FirstName>ארז</FirstName>
        <LastName>ישר</LastName>
        <PartyPropertyName/>
        <AuthenticationTypeAndNumber>ת"ז 036217958</AuthenticationTypeAndNumber>
        <RepresentatedOrRepresentativesNames/>
        <RepresentatedOrRepresentativesCount>0</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232236258</CasePartyID>
        <PartyTypeID>5</PartyTypeID>
        <ActivityStatusID>1</ActivityStatusID>
        <PartyAliasID>102</PartyAliasID>
        <PartyAliasName>מומחה בית משפט</PartyAliasName>
        <LegalEntityID>57449360</LegalEntityID>
        <CaseLegalEntityID>117114737</CaseLegalEntityID>
        <AuthenticationTypeID>1</AuthenticationTypeID>
        <AuthenticationTypeName>ת"ז</AuthenticationTypeName>
        <LegalEntityNumber>036217958</LegalEntityNumber>
        <IsMainPartyType>true</IsMainPartyType>
        <CaseDisplayIdentifier>31712-07-20</CaseDisplayIdentifier>
        <CaseTypeID>15</CaseTypeID>
        <CaseTypeName>תיק משפחה (תמ"ש)</CaseTypeName>
        <CaseName>שזיפי נ' שזיפי</CaseName>
        <FullAddress>צה"ל 4 אשקלון </FullAddress>
        <EmailAddress>erezyashar3@walla.com</EmailAddress>
        <MotionID>0</MotionID>
        <CasePleaID>0</CasePleaID>
        <LinkedCaseID>0</LinkedCaseID>
        <CasePartyCategoryID>1</CasePartyCategoryID>
        <LegalEntityAddressID>86655545</LegalEntityAddressID>
        <LegalEntityEmailAddressID>68190161</LegalEntityEmailAddressID>
        <PleaTypeID>4</PleaTypeID>
        <GroupPartyAlias/>
        <IsConverted>false</IsConverted>
        <LegalEntityNameID>59350023</LegalEntityNameID>
        <RepresentatedNamesOfAssistant/>
        <LegalEntityTypeID>6</LegalEntityTypeID>
        <IsVerdictExists>false</IsVerdictExists>
        <IsAsirAzir>false</IsAsirAzir>
        <IsPublicationProhibited>false</IsPublicationProhibited>
        <PublicationProhibitedFullName>ארז ישר</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יורם ברוך</FullName>
        <FirstName>יורם</FirstName>
        <LastName>ברוך</LastName>
        <PartyPropertyName/>
        <AuthenticationTypeAndNumber>מ.ר. 27109</AuthenticationTypeAndNumber>
        <RepresentatedOrRepresentativesNames>דליה טקבש, יהודית מצרפי, יהודה שזיפי, יעל שזיפי, אילנה שרעבי</RepresentatedOrRepresentativesNames>
        <RepresentatedOrRepresentativesCount>5</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243575950</CasePartyID>
        <PartyTypeID>2</PartyTypeID>
        <ActivityStatusID>1</ActivityStatusID>
        <PartyAliasID>22</PartyAliasID>
        <PartyAliasName>בא כוח מבקשים</PartyAliasName>
        <LegalEntityID>389985</LegalEntityID>
        <CaseLegalEntityID>120535927</CaseLegalEntityID>
        <AuthenticationTypeID>4</AuthenticationTypeID>
        <AuthenticationTypeName>מ.ר.</AuthenticationTypeName>
        <LegalEntityNumber>27109</LegalEntityNumber>
        <IsMainPartyType>true</IsMainPartyType>
        <CaseDisplayIdentifier>31712-07-20</CaseDisplayIdentifier>
        <CaseTypeID>15</CaseTypeID>
        <CaseTypeName>תיק משפחה (תמ"ש)</CaseTypeName>
        <CaseName>שזיפי נ' שזיפי</CaseName>
        <FullAddress>הגדוד העברי 10/509 אשקלון </FullAddress>
        <EmailAddress>law5555@gmail.com</EmailAddress>
        <MotionID>0</MotionID>
        <CasePleaID>0</CasePleaID>
        <LinkedCaseID>0</LinkedCaseID>
        <CasePartyCategoryID>2</CasePartyCategoryID>
        <LegalEntityAddressID>84124393</LegalEntityAddressID>
        <LegalEntityEmailAddressID>68019260</LegalEntityEmailAddressID>
        <PleaTypeID>4</PleaTypeID>
        <LawyerOfficeName>משרד עו"ד: יורם ברוך</LawyerOfficeName>
        <LawyerOfficeID>430629</LawyerOfficeID>
        <GroupPartyAlias/>
        <IsConverted>false</IsConverted>
        <LegalEntityNameID>10969</LegalEntityNameID>
        <RepresentatedNamesOfAssistant/>
        <LegalEntityTypeID>4</LegalEntityTypeID>
        <IsVerdictExists>false</IsVerdictExists>
        <IsAsirAzir>false</IsAsirAzir>
        <IsPublicationProhibited>false</IsPublicationProhibited>
        <PublicationProhibitedFullName>יורם ברוך</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עופר רוזנבלום</FullName>
        <FirstName>עופר</FirstName>
        <LastName>רוזנבלום</LastName>
        <PartyPropertyName/>
        <AuthenticationTypeAndNumber>מ.ר. 69473</AuthenticationTypeAndNumber>
        <RepresentatedOrRepresentativesNames>שרון שזיפי</RepresentatedOrRepresentativesNames>
        <RepresentatedOrRepresentativesCount>1</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216780135</CasePartyID>
        <PartyTypeID>2</PartyTypeID>
        <ActivityStatusID>1</ActivityStatusID>
        <PartyAliasID>21</PartyAliasID>
        <PartyAliasName>בא כוח נתבעים</PartyAliasName>
        <LegalEntityID>76703071</LegalEntityID>
        <CaseLegalEntityID>112473978</CaseLegalEntityID>
        <AuthenticationTypeID>4</AuthenticationTypeID>
        <AuthenticationTypeName>מ.ר.</AuthenticationTypeName>
        <LegalEntityNumber>69473</LegalEntityNumber>
        <IsMainPartyType>true</IsMainPartyType>
        <CaseDisplayIdentifier>31712-07-20</CaseDisplayIdentifier>
        <CaseTypeID>15</CaseTypeID>
        <CaseTypeName>תיק משפחה (תמ"ש)</CaseTypeName>
        <CaseName>שזיפי נ' שזיפי</CaseName>
        <FullAddress>אבא הלל 7 רמת גן </FullAddress>
        <EmailAddress>ofer@rosenbloom-law.co.il</EmailAddress>
        <MotionID>0</MotionID>
        <CasePleaID>0</CasePleaID>
        <LinkedCaseID>0</LinkedCaseID>
        <PartyID>2</PartyID>
        <CasePartyCategoryID>2</CasePartyCategoryID>
        <LegalEntityAddressID>81820959</LegalEntityAddressID>
        <LegalEntityEmailAddressID>67959171</LegalEntityEmailAddressID>
        <PleaTypeID>4</PleaTypeID>
        <LawyerOfficeName>משרד עו"ד עופר רוזנבלום</LawyerOfficeName>
        <LawyerOfficeID>76703072</LawyerOfficeID>
        <GroupPartyAlias/>
        <IsConverted>false</IsConverted>
        <LegalEntityNameID>84610426</LegalEntityNameID>
        <RepresentatedNamesOfAssistant/>
        <LegalEntityTypeID>4</LegalEntityTypeID>
        <IsVerdictExists>false</IsVerdictExists>
        <IsAsirAzir>false</IsAsirAzir>
        <IsPublicationProhibited>false</IsPublicationProhibited>
        <PublicationProhibitedFullName>עופר רוזנבלום</PublicationProhibitedFullName>
      </CaseParties>
      <CaseParties>
        <PartyTypeName>עד</PartyTypeName>
        <ProceedingType>בית משפט</ProceedingType>
        <PleaName>כתב תביעה</PleaName>
        <PartyBelonging> - </PartyBelonging>
        <RoleName>עד בית משפט 1</RoleName>
        <IsSubProceeding>FALSE</IsSubProceeding>
        <FullName>אליהו סלהוב</FullName>
        <FirstName>אליהו</FirstName>
        <LastName>סלהוב</LastName>
        <PartyPropertyName/>
        <AuthenticationTypeAndNumber>ת"ז 032267759</AuthenticationTypeAndNumber>
        <RepresentatedOrRepresentativesNames/>
        <RepresentatedOrRepresentativesCount>0</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255802896</CasePartyID>
        <PartyTypeID>4</PartyTypeID>
        <ActivityStatusID>1</ActivityStatusID>
        <PartyAliasID>101</PartyAliasID>
        <PartyAliasName>עד בית משפט</PartyAliasName>
        <OrdinalNumber>1</OrdinalNumber>
        <LegalEntityID>70916003</LegalEntityID>
        <CaseLegalEntityID>124384479</CaseLegalEntityID>
        <AuthenticationTypeID>1</AuthenticationTypeID>
        <AuthenticationTypeName>ת"ז</AuthenticationTypeName>
        <LegalEntityNumber>032267759</LegalEntityNumber>
        <IsMainPartyType>true</IsMainPartyType>
        <CaseDisplayIdentifier>31712-07-20</CaseDisplayIdentifier>
        <CaseTypeID>15</CaseTypeID>
        <CaseTypeName>תיק משפחה (תמ"ש)</CaseTypeName>
        <CaseName>שזיפי נ' שזיפי</CaseName>
        <FullAddress>מונטיפיורי 16/2 אשקלון </FullAddress>
        <MotionID>0</MotionID>
        <CasePleaID>0</CasePleaID>
        <FatherName>נסים</FatherName>
        <LinkedCaseID>0</LinkedCaseID>
        <CasePartyCategoryID>1</CasePartyCategoryID>
        <LegalEntityAddressID>87924397</LegalEntityAddressID>
        <GrandfatherName/>
        <DrivingLicenseNumber>6618724</DrivingLicenseNumber>
        <PleaTypeID>4</PleaTypeID>
        <GroupPartyAlias/>
        <IsConverted>false</IsConverted>
        <LegalEntityRegisteredNameID>5392280</LegalEntityRegisteredNameID>
        <LegalEntityNameID>94875465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סלהוב</PublicationProhibitedFullName>
      </CaseParties>
      <CaseParties>
        <PartyTypeName>עד</PartyTypeName>
        <ProceedingType>כתב טענות עיקרי</ProceedingType>
        <PleaName>כתב תביעה</PleaName>
        <PartyBelonging> - </PartyBelonging>
        <RoleName>עד תביעה 1</RoleName>
        <IsSubProceeding>FALSE</IsSubProceeding>
        <FullName>שרה שזיפי</FullName>
        <FirstName>שרה</FirstName>
        <LastName>שזיפי</LastName>
        <PartyPropertyName/>
        <AuthenticationTypeAndNumber>ת"ז </AuthenticationTypeAndNumber>
        <RepresentatedOrRepresentativesNames/>
        <RepresentatedOrRepresentativesCount>0</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248995459</CasePartyID>
        <PartyTypeID>4</PartyTypeID>
        <ActivityStatusID>1</ActivityStatusID>
        <PartyAliasID>61</PartyAliasID>
        <PartyAliasName>עד תביעה</PartyAliasName>
        <OrdinalNumber>1</OrdinalNumber>
        <LegalEntityID>80891598</LegalEntityID>
        <CaseLegalEntityID>122283944</CaseLegalEntityID>
        <AuthenticationTypeID>1</AuthenticationTypeID>
        <AuthenticationTypeName>ת"ז</AuthenticationTypeName>
        <IsMainPartyType>true</IsMainPartyType>
        <CaseDisplayIdentifier>31712-07-20</CaseDisplayIdentifier>
        <CaseTypeID>15</CaseTypeID>
        <CaseTypeName>תיק משפחה (תמ"ש)</CaseTypeName>
        <CaseName>שזיפי נ' שזיפי</CaseName>
        <FullAddress>משק 36 משען </FullAddress>
        <MotionID>0</MotionID>
        <CasePleaID>0</CasePleaID>
        <LinkedCaseID>0</LinkedCaseID>
        <PartyID>1</PartyID>
        <CasePartyCategoryID>2</CasePartyCategoryID>
        <LegalEntityAddressID>87277134</LegalEntityAddressID>
        <PleaTypeID>4</PleaTypeID>
        <GroupPartyAlias/>
        <IsConverted>false</IsConverted>
        <LegalEntityNameID>94069801</LegalEntityNameID>
        <RepresentatedNamesOfAssistant/>
        <LegalEntityTypeID>1</LegalEntityTypeID>
        <IsVerdictExists>false</IsVerdictExists>
        <IsAsirAzir>false</IsAsirAzir>
        <IsPublicationProhibited>false</IsPublicationProhibited>
        <PublicationProhibitedFullName>שרה שזיפי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זוהר שזיפי</FullName>
        <FirstName>זוהר</FirstName>
        <LastName>שזיפי</LastName>
        <PartyPropertyName/>
        <AuthenticationTypeAndNumber>ת"ז 059051011</AuthenticationTypeAndNumber>
        <RepresentatedOrRepresentativesNames>נתנאל מויאל</RepresentatedOrRepresentativesNames>
        <RepresentatedOrRepresentativesCount>1</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213956234</CasePartyID>
        <PartyTypeID>1</PartyTypeID>
        <ActivityStatusID>1</ActivityStatusID>
        <PartyAliasID>1</PartyAliasID>
        <PartyAliasName>תובע</PartyAliasName>
        <OrdinalNumber>1</OrdinalNumber>
        <LegalEntityID>23791688</LegalEntityID>
        <CaseLegalEntityID>111652406</CaseLegalEntityID>
        <AuthenticationTypeID>1</AuthenticationTypeID>
        <AuthenticationTypeName>ת"ז</AuthenticationTypeName>
        <LegalEntityNumber>059051011</LegalEntityNumber>
        <IsMainPartyType>true</IsMainPartyType>
        <CaseDisplayIdentifier>31712-07-20</CaseDisplayIdentifier>
        <CaseTypeID>15</CaseTypeID>
        <CaseTypeName>תיק משפחה (תמ"ש)</CaseTypeName>
        <CaseName>שזיפי נ' שזיפי</CaseName>
        <FullAddress/>
        <MotionID>0</MotionID>
        <CasePleaID>0</CasePleaID>
        <FatherName>יחיאל</FatherName>
        <LinkedCaseID>0</LinkedCaseID>
        <PartyID>1</PartyID>
        <CasePartyCategoryID>2</CasePartyCategoryID>
        <PleaTypeID>4</PleaTypeID>
        <GroupPartyAlias>תובעים</GroupPartyAlias>
        <IsConverted>false</IsConverted>
        <LegalEntityRegisteredNameID>3240559</LegalEntityRegisteredNameID>
        <LegalEntityNameID>89912751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זוהר שזיפי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נתנאל מויאל</FullName>
        <FirstName>נתנאל</FirstName>
        <LastName>מויאל</LastName>
        <PartyPropertyName/>
        <AuthenticationTypeAndNumber>מ.ר. 36790</AuthenticationTypeAndNumber>
        <RepresentatedOrRepresentativesNames>זוהר שזיפי</RepresentatedOrRepresentativesNames>
        <RepresentatedOrRepresentativesCount>1</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213956236</CasePartyID>
        <PartyTypeID>2</PartyTypeID>
        <ActivityStatusID>1</ActivityStatusID>
        <PartyAliasID>20</PartyAliasID>
        <PartyAliasName>בא כוח תובעים</PartyAliasName>
        <OrdinalNumber>1</OrdinalNumber>
        <LegalEntityID>408221</LegalEntityID>
        <CaseLegalEntityID>111652407</CaseLegalEntityID>
        <AuthenticationTypeID>4</AuthenticationTypeID>
        <AuthenticationTypeName>מ.ר.</AuthenticationTypeName>
        <LegalEntityNumber>36790</LegalEntityNumber>
        <IsMainPartyType>true</IsMainPartyType>
        <CaseDisplayIdentifier>31712-07-20</CaseDisplayIdentifier>
        <CaseTypeID>15</CaseTypeID>
        <CaseTypeName>תיק משפחה (תמ"ש)</CaseTypeName>
        <CaseName>שזיפי נ' שזיפי</CaseName>
        <FullAddress>הגדוד העברי 10 אשקלון בנין "אשקלון סנטר" משרד 413</FullAddress>
        <EmailAddress>moyalfax@gmail.com</EmailAddress>
        <MotionID>0</MotionID>
        <CasePleaID>0</CasePleaID>
        <LinkedCaseID>0</LinkedCaseID>
        <PartyID>1</PartyID>
        <CasePartyCategoryID>2</CasePartyCategoryID>
        <LegalEntityAddressID>451203</LegalEntityAddressID>
        <LegalEntityEmailAddressID>67843903</LegalEntityEmailAddressID>
        <PleaTypeID>4</PleaTypeID>
        <LawyerOfficeName>משרד עו"ד: נתנאל מויאל</LawyerOfficeName>
        <LawyerOfficeID>448865</LawyerOfficeID>
        <GroupPartyAlias/>
        <IsConverted>false</IsConverted>
        <LegalEntityNameID>29205</LegalEntityNameID>
        <RepresentatedNamesOfAssistant/>
        <LegalEntityTypeID>4</LegalEntityTypeID>
        <IsVerdictExists>false</IsVerdictExists>
        <IsAsirAzir>false</IsAsirAzir>
        <IsPublicationProhibited>false</IsPublicationProhibited>
        <PublicationProhibitedFullName>נתנאל מויאל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שרון שזיפי</FullName>
        <FirstName>שרון</FirstName>
        <LastName>שזיפי</LastName>
        <PartyPropertyName/>
        <AuthenticationTypeAndNumber>ת"ז 023663263</AuthenticationTypeAndNumber>
        <RepresentatedOrRepresentativesNames>עופר רוזנבלום</RepresentatedOrRepresentativesNames>
        <RepresentatedOrRepresentativesCount>1</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213956237</CasePartyID>
        <PartyTypeID>1</PartyTypeID>
        <ActivityStatusID>1</ActivityStatusID>
        <PartyAliasID>2</PartyAliasID>
        <PartyAliasName>נתבע</PartyAliasName>
        <OrdinalNumber>1</OrdinalNumber>
        <LegalEntityID>34353895</LegalEntityID>
        <CaseLegalEntityID>111652408</CaseLegalEntityID>
        <AuthenticationTypeID>1</AuthenticationTypeID>
        <AuthenticationTypeName>ת"ז</AuthenticationTypeName>
        <LegalEntityNumber>023663263</LegalEntityNumber>
        <IsMainPartyType>true</IsMainPartyType>
        <CaseDisplayIdentifier>31712-07-20</CaseDisplayIdentifier>
        <CaseTypeID>15</CaseTypeID>
        <CaseTypeName>תיק משפחה (תמ"ש)</CaseTypeName>
        <CaseName>שזיפי נ' שזיפי</CaseName>
        <FullAddress>36 משען </FullAddress>
        <MotionID>0</MotionID>
        <CasePleaID>0</CasePleaID>
        <FatherName>יחיאל</FatherName>
        <LinkedCaseID>0</LinkedCaseID>
        <PartyID>2</PartyID>
        <CasePartyCategoryID>2</CasePartyCategoryID>
        <LegalEntityAddressID>84116134</LegalEntityAddressID>
        <DrivingLicenseNumber>1224695</DrivingLicenseNumber>
        <PleaTypeID>4</PleaTypeID>
        <GroupPartyAlias>נתבעים</GroupPartyAlias>
        <IsConverted>false</IsConverted>
        <LegalEntityRegisteredNameID>7566416</LegalEntityRegisteredNameID>
        <LegalEntityNameID>89912752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שרון שזיפי</PublicationProhibitedFullName>
      </CaseParties>
      <CaseParties>
        <PartyTypeName>עד</PartyTypeName>
        <ProceedingType>כתב טענות עיקרי</ProceedingType>
        <PleaName>כתב תביעה</PleaName>
        <PartyBelonging> - </PartyBelonging>
        <RoleName>עד בית משפט 2</RoleName>
        <IsSubProceeding>FALSE</IsSubProceeding>
        <FullName>תמיר יחיא</FullName>
        <FirstName>תמיר</FirstName>
        <LastName>יחיא</LastName>
        <PartyPropertyName/>
        <AuthenticationTypeAndNumber>ת"ז 027776327</AuthenticationTypeAndNumber>
        <RepresentatedOrRepresentativesNames/>
        <RepresentatedOrRepresentativesCount>0</RepresentatedOrRepresentativesCount>
        <InvitedBy/>
        <CaseID>77562642</CaseID>
        <CaseJudicialPersonPresentationDS>
          <CaseJudicalPersonActive>
            <CaseID>77562642</CaseID>
            <JudicialPersonID>028758035@GOV.IL</JudicialPersonID>
            <JudicialPersonTypeID>1</JudicialPersonTypeID>
            <JudicialTypeID>1</JudicialTypeID>
            <IsChairman>false</IsChairman>
            <TreatmentStartDate>2020-08-12T11:23:25.547+03:00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250179771</CasePartyID>
        <PartyTypeID>4</PartyTypeID>
        <ActivityStatusID>1</ActivityStatusID>
        <PartyAliasID>101</PartyAliasID>
        <PartyAliasName>עד בית משפט</PartyAliasName>
        <OrdinalNumber>2</OrdinalNumber>
        <LegalEntityID>16595386</LegalEntityID>
        <CaseLegalEntityID>122643244</CaseLegalEntityID>
        <AuthenticationTypeID>1</AuthenticationTypeID>
        <AuthenticationTypeName>ת"ז</AuthenticationTypeName>
        <LegalEntityNumber>027776327</LegalEntityNumber>
        <IsMainPartyType>true</IsMainPartyType>
        <CaseDisplayIdentifier>31712-07-20</CaseDisplayIdentifier>
        <CaseTypeID>15</CaseTypeID>
        <CaseTypeName>תיק משפחה (תמ"ש)</CaseTypeName>
        <CaseName>שזיפי נ' שזיפי</CaseName>
        <FullAddress>שד' התעשיה 8 אשקלון </FullAddress>
        <MotionID>0</MotionID>
        <CasePleaID>0</CasePleaID>
        <FatherName>אברהם</FatherName>
        <LinkedCaseID>0</LinkedCaseID>
        <PartyID>2</PartyID>
        <CasePartyCategoryID>2</CasePartyCategoryID>
        <LegalEntityAddressID>87389405</LegalEntityAddressID>
        <PleaTypeID>4</PleaTypeID>
        <GroupPartyAlias/>
        <IsConverted>false</IsConverted>
        <LegalEntityRegisteredNameID>1764321</LegalEntityRegisteredNameID>
        <LegalEntityNameID>94875451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תמיר יחיא</PublicationProhibitedFullName>
      </CaseParties>
    </CasePartiesSelectionDS>
    <CaseName>שזיפי נ' שזיפי</CaseName>
    <CaseDisplayIdentifier>31712-07-20</CaseDisplayIdentifier>
    <CaseInterestID>10116</CaseInterestID>
    <CaseTypeShortName>תמ"ש</CaseTypeShortName>
  </dt_DecisionCase>
  <dt_DecisionJudgePanel>
    <JudgeID>028758035@GOV.IL</JudgeID>
    <DisplayName>עפרה גיא</DisplayName>
    <RoleName>שופט</RoleName>
    <UserTitleName>שופטת</UserTitleName>
  </dt_DecisionJudgePanel>
  <dt_LegalEntityDetails>
    <Fax>077-3183202</Fax>
    <Phone>073-3744405</Phone>
    <PartyID>2</PartyID>
    <PartyTypeID>2</PartyTypeID>
    <DecisionID>0</DecisionID>
    <StreetName>אבא הלל 7</StreetName>
    <CityName>רמת גן</CityName>
    <FullName>עופר רוזנבלום</FullName>
    <Email>ofer@rosenbloom-law.co.il</Email>
    <IsPublicationProhibited>false</IsPublicationProhibited>
  </dt_LegalEntityDetails>
  <dt_LegalEntityDetails>
    <Fax>077-7008313</Fax>
    <Phone>077-7008313</Phone>
    <PartyTypeID>5</PartyTypeID>
    <DecisionID>0</DecisionID>
    <StreetName>רח' העצמאות 85 חדר 19</StreetName>
    <CityName>אשדוד</CityName>
    <FullName>עופר עמיאל</FullName>
    <Email>ofer_rea@walla.com</Email>
    <IsPublicationProhibited>false</IsPublicationProhibited>
  </dt_LegalEntityDetails>
  <dt_LegalEntityDetails>
    <Fax>077-4100731</Fax>
    <Phone>077-4100730</Phone>
    <PartyTypeID>5</PartyTypeID>
    <DecisionID>0</DecisionID>
    <StreetName>צה"ל 4  </StreetName>
    <ZipCode>7815302</ZipCode>
    <CityName>אשקלון</CityName>
    <FullName>ארז ישר</FullName>
    <Email>erezyashar3@walla.com</Email>
    <IsPublicationProhibited>false</IsPublicationProhibited>
  </dt_LegalEntityDetails>
  <dt_LegalEntityDetails>
    <Fax>153-86713873</Fax>
    <Phone>08-6727422</Phone>
    <PartyTypeID>2</PartyTypeID>
    <DecisionID>0</DecisionID>
    <StreetName>הגדוד העברי 10/509</StreetName>
    <ZipCode>7859507</ZipCode>
    <CityName>אשקלון</CityName>
    <FullName>יורם ברוך</FullName>
    <Email>law5555@gmail.com</Email>
    <IsPublicationProhibited>false</IsPublicationProhibited>
  </dt_LegalEntityDetails>
  <dt_LegalEntityDetails>
    <PartyID>1</PartyID>
    <PartyTypeID>1</PartyTypeID>
    <DecisionID>0</DecisionID>
    <FullName>זוהר שזיפי</FullName>
    <IsPublicationProhibited>false</IsPublicationProhibited>
  </dt_LegalEntityDetails>
  <dt_LegalEntityDetails>
    <Fax>08-6757303</Fax>
    <Phone>08-6757303</Phone>
    <AddressDesc>בנין "אשקלון סנטר" משרד 413</AddressDesc>
    <PartyID>1</PartyID>
    <PartyTypeID>2</PartyTypeID>
    <DecisionID>0</DecisionID>
    <StreetName>הגדוד העברי 10</StreetName>
    <ZipCode>78595</ZipCode>
    <CityName>אשקלון</CityName>
    <FullName>נתנאל מויאל</FullName>
    <Email>moyalfax@gmail.com</Email>
    <IsPublicationProhibited>false</IsPublicationProhibited>
  </dt_LegalEntityDetails>
  <dt_LegalEntityDetails>
    <PartyID>2</PartyID>
    <PartyTypeID>1</PartyTypeID>
    <DecisionID>0</DecisionID>
    <StreetName>36</StreetName>
    <CityName>משען</CityName>
    <FullName>שרון שזיפי</FullName>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שופטת עפרה גיא</CaseJudicalPerson>
  </dt_CaseJudicalPersonActive>
  <dt_Sitting>
    <PreviousMeetingDate>2023-01-26T10:00:00+02:00</PreviousMeetingDate>
    <PreviousSittingTypeID>2</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0C649-58E5-4832-9C60-A67036DA8E19}">
  <ds:schemaRefs/>
</ds:datastoreItem>
</file>

<file path=customXml/itemProps2.xml><?xml version="1.0" encoding="utf-8"?>
<ds:datastoreItem xmlns:ds="http://schemas.openxmlformats.org/officeDocument/2006/customXml" ds:itemID="{FAC2D08E-176B-4829-AB55-B8DE3ED53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8634</Words>
  <Characters>43171</Characters>
  <Application>Microsoft Office Word</Application>
  <DocSecurity>0</DocSecurity>
  <Lines>359</Lines>
  <Paragraphs>103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2023-08-24T11:25:00Z</dcterms:created>
  <dcterms:modified xsi:type="dcterms:W3CDTF">2023-08-24T11:25:00Z</dcterms:modified>
</cp:coreProperties>
</file>